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1"/>
        <w:gridCol w:w="3396"/>
      </w:tblGrid>
      <w:tr w:rsidR="004A3585" w:rsidTr="000C2457">
        <w:tc>
          <w:tcPr>
            <w:tcW w:w="3828" w:type="dxa"/>
          </w:tcPr>
          <w:p w:rsidR="0029496B" w:rsidRDefault="00434FA4" w:rsidP="00D677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  <w:p w:rsidR="000C2457" w:rsidRDefault="000C2457" w:rsidP="00D677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29496B" w:rsidRPr="0029496B">
              <w:rPr>
                <w:bCs/>
                <w:sz w:val="24"/>
                <w:szCs w:val="24"/>
              </w:rPr>
              <w:t>енеральн</w:t>
            </w:r>
            <w:r>
              <w:rPr>
                <w:bCs/>
                <w:sz w:val="24"/>
                <w:szCs w:val="24"/>
              </w:rPr>
              <w:t>ый</w:t>
            </w:r>
            <w:r w:rsidR="0029496B" w:rsidRPr="0029496B">
              <w:rPr>
                <w:bCs/>
                <w:sz w:val="24"/>
                <w:szCs w:val="24"/>
              </w:rPr>
              <w:t xml:space="preserve"> директор</w:t>
            </w:r>
            <w:r w:rsidR="0029496B">
              <w:rPr>
                <w:bCs/>
                <w:sz w:val="24"/>
                <w:szCs w:val="24"/>
              </w:rPr>
              <w:t xml:space="preserve"> </w:t>
            </w:r>
          </w:p>
          <w:p w:rsidR="0029496B" w:rsidRDefault="0029496B" w:rsidP="00D677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«Газпром</w:t>
            </w:r>
            <w:r w:rsidR="000C24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трансгаз Сургут»</w:t>
            </w:r>
          </w:p>
          <w:p w:rsidR="0029496B" w:rsidRDefault="0029496B" w:rsidP="00D6774B">
            <w:pPr>
              <w:rPr>
                <w:bCs/>
                <w:sz w:val="24"/>
                <w:szCs w:val="24"/>
              </w:rPr>
            </w:pPr>
          </w:p>
          <w:p w:rsidR="000C2457" w:rsidRDefault="000C2457" w:rsidP="00D6774B">
            <w:pPr>
              <w:rPr>
                <w:bCs/>
                <w:sz w:val="24"/>
                <w:szCs w:val="24"/>
              </w:rPr>
            </w:pPr>
          </w:p>
          <w:p w:rsidR="0029496B" w:rsidRPr="0029496B" w:rsidRDefault="0029496B" w:rsidP="00D6774B">
            <w:pPr>
              <w:rPr>
                <w:bCs/>
                <w:sz w:val="24"/>
                <w:szCs w:val="24"/>
              </w:rPr>
            </w:pPr>
            <w:r w:rsidRPr="0029496B">
              <w:rPr>
                <w:bCs/>
                <w:sz w:val="24"/>
                <w:szCs w:val="24"/>
              </w:rPr>
              <w:t>__________/</w:t>
            </w:r>
            <w:r w:rsidR="000C2457">
              <w:rPr>
                <w:bCs/>
                <w:sz w:val="24"/>
                <w:szCs w:val="24"/>
              </w:rPr>
              <w:t>Ваховский О.В.</w:t>
            </w:r>
          </w:p>
          <w:p w:rsidR="0029496B" w:rsidRPr="004A3585" w:rsidRDefault="0029496B" w:rsidP="00D67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1" w:type="dxa"/>
          </w:tcPr>
          <w:p w:rsidR="0029496B" w:rsidRPr="004A3585" w:rsidRDefault="0029496B" w:rsidP="00D67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4A3585" w:rsidRPr="004A3585" w:rsidRDefault="00434FA4" w:rsidP="00D677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4A3585" w:rsidRDefault="004A3585" w:rsidP="00D6774B">
            <w:pPr>
              <w:rPr>
                <w:bCs/>
                <w:sz w:val="24"/>
                <w:szCs w:val="24"/>
              </w:rPr>
            </w:pPr>
            <w:r w:rsidRPr="004A3585">
              <w:rPr>
                <w:bCs/>
                <w:sz w:val="24"/>
                <w:szCs w:val="24"/>
              </w:rPr>
              <w:t xml:space="preserve">Директор МБОУ </w:t>
            </w:r>
            <w:r w:rsidR="00D6774B" w:rsidRPr="004A3585">
              <w:rPr>
                <w:bCs/>
                <w:sz w:val="24"/>
                <w:szCs w:val="24"/>
              </w:rPr>
              <w:t>Сургутск</w:t>
            </w:r>
            <w:r w:rsidR="00D6774B">
              <w:rPr>
                <w:bCs/>
                <w:sz w:val="24"/>
                <w:szCs w:val="24"/>
              </w:rPr>
              <w:t xml:space="preserve">ий </w:t>
            </w:r>
            <w:r w:rsidR="00D6774B" w:rsidRPr="004A3585">
              <w:rPr>
                <w:bCs/>
                <w:sz w:val="24"/>
                <w:szCs w:val="24"/>
              </w:rPr>
              <w:t>естественно</w:t>
            </w:r>
            <w:r w:rsidR="00D6774B">
              <w:rPr>
                <w:bCs/>
                <w:sz w:val="24"/>
                <w:szCs w:val="24"/>
              </w:rPr>
              <w:t xml:space="preserve"> - </w:t>
            </w:r>
            <w:r w:rsidRPr="004A3585">
              <w:rPr>
                <w:bCs/>
                <w:sz w:val="24"/>
                <w:szCs w:val="24"/>
              </w:rPr>
              <w:t>научн</w:t>
            </w:r>
            <w:r w:rsidR="000C2457">
              <w:rPr>
                <w:bCs/>
                <w:sz w:val="24"/>
                <w:szCs w:val="24"/>
              </w:rPr>
              <w:t>ый</w:t>
            </w:r>
            <w:r w:rsidRPr="004A3585">
              <w:rPr>
                <w:bCs/>
                <w:sz w:val="24"/>
                <w:szCs w:val="24"/>
              </w:rPr>
              <w:t xml:space="preserve"> лице</w:t>
            </w:r>
            <w:r w:rsidR="000C2457">
              <w:rPr>
                <w:bCs/>
                <w:sz w:val="24"/>
                <w:szCs w:val="24"/>
              </w:rPr>
              <w:t>й</w:t>
            </w:r>
            <w:r w:rsidRPr="004A3585">
              <w:rPr>
                <w:bCs/>
                <w:sz w:val="24"/>
                <w:szCs w:val="24"/>
              </w:rPr>
              <w:t xml:space="preserve"> </w:t>
            </w:r>
          </w:p>
          <w:p w:rsidR="003A5E20" w:rsidRDefault="003A5E20" w:rsidP="00D6774B">
            <w:pPr>
              <w:rPr>
                <w:bCs/>
                <w:sz w:val="24"/>
                <w:szCs w:val="24"/>
              </w:rPr>
            </w:pPr>
          </w:p>
          <w:p w:rsidR="000C2457" w:rsidRDefault="000C2457" w:rsidP="00D6774B">
            <w:pPr>
              <w:rPr>
                <w:bCs/>
                <w:sz w:val="24"/>
                <w:szCs w:val="24"/>
              </w:rPr>
            </w:pPr>
          </w:p>
          <w:p w:rsidR="004A3585" w:rsidRPr="004A3585" w:rsidRDefault="004A3585" w:rsidP="00D677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__________/Ялчибаева Н.Д.</w:t>
            </w:r>
          </w:p>
          <w:p w:rsidR="004A3585" w:rsidRPr="004A3585" w:rsidRDefault="004A3585" w:rsidP="00D6774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3585" w:rsidRDefault="004A3585" w:rsidP="00D6774B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85770C" w:rsidRPr="00D56FE1" w:rsidRDefault="0085770C" w:rsidP="00D6774B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D56FE1">
        <w:rPr>
          <w:b/>
          <w:bCs/>
          <w:sz w:val="28"/>
          <w:szCs w:val="28"/>
        </w:rPr>
        <w:t xml:space="preserve">Положение о проведении </w:t>
      </w:r>
      <w:r w:rsidR="005823E4" w:rsidRPr="00D56FE1">
        <w:rPr>
          <w:b/>
          <w:bCs/>
          <w:sz w:val="28"/>
          <w:szCs w:val="28"/>
        </w:rPr>
        <w:t xml:space="preserve">межшкольного </w:t>
      </w:r>
      <w:r w:rsidR="00DB1207" w:rsidRPr="00D56FE1">
        <w:rPr>
          <w:b/>
          <w:bCs/>
          <w:sz w:val="28"/>
          <w:szCs w:val="28"/>
        </w:rPr>
        <w:t xml:space="preserve">Турнира трех наук </w:t>
      </w:r>
      <w:r w:rsidR="0077622C">
        <w:rPr>
          <w:b/>
          <w:bCs/>
          <w:sz w:val="28"/>
          <w:szCs w:val="28"/>
        </w:rPr>
        <w:t>«Инженериум»</w:t>
      </w:r>
    </w:p>
    <w:p w:rsidR="00493C18" w:rsidRPr="00D56FE1" w:rsidRDefault="00493C18" w:rsidP="00D6774B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85770C" w:rsidRPr="00D56FE1" w:rsidRDefault="0085770C" w:rsidP="00D6774B">
      <w:pPr>
        <w:widowControl/>
        <w:numPr>
          <w:ilvl w:val="0"/>
          <w:numId w:val="5"/>
        </w:numPr>
        <w:autoSpaceDE/>
        <w:adjustRightInd/>
        <w:ind w:left="284" w:firstLine="567"/>
        <w:jc w:val="center"/>
        <w:rPr>
          <w:b/>
          <w:sz w:val="28"/>
          <w:szCs w:val="28"/>
        </w:rPr>
      </w:pPr>
      <w:r w:rsidRPr="00D56FE1">
        <w:rPr>
          <w:b/>
          <w:sz w:val="28"/>
          <w:szCs w:val="28"/>
        </w:rPr>
        <w:t>Общие положения</w:t>
      </w:r>
    </w:p>
    <w:p w:rsidR="0077622C" w:rsidRDefault="005823E4" w:rsidP="00D6774B">
      <w:pPr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 xml:space="preserve">1.1. Настоящее Положение </w:t>
      </w:r>
      <w:r w:rsidR="0085770C" w:rsidRPr="00D56FE1">
        <w:rPr>
          <w:sz w:val="28"/>
          <w:szCs w:val="28"/>
        </w:rPr>
        <w:t>определяет порядок организации и проведения межшкольно</w:t>
      </w:r>
      <w:r w:rsidR="00B35115" w:rsidRPr="00D56FE1">
        <w:rPr>
          <w:sz w:val="28"/>
          <w:szCs w:val="28"/>
        </w:rPr>
        <w:t>го</w:t>
      </w:r>
      <w:r w:rsidR="0085770C" w:rsidRPr="00D56FE1">
        <w:rPr>
          <w:sz w:val="28"/>
          <w:szCs w:val="28"/>
        </w:rPr>
        <w:t xml:space="preserve"> </w:t>
      </w:r>
      <w:r w:rsidR="00DB1207" w:rsidRPr="00D56FE1">
        <w:rPr>
          <w:sz w:val="28"/>
          <w:szCs w:val="28"/>
        </w:rPr>
        <w:t xml:space="preserve">Турнира трех наук </w:t>
      </w:r>
      <w:r w:rsidR="0077622C">
        <w:rPr>
          <w:sz w:val="28"/>
          <w:szCs w:val="28"/>
        </w:rPr>
        <w:t>«Инженериум»</w:t>
      </w:r>
      <w:r w:rsidR="0085770C" w:rsidRPr="00D56FE1">
        <w:rPr>
          <w:b/>
          <w:bCs/>
          <w:sz w:val="28"/>
          <w:szCs w:val="28"/>
        </w:rPr>
        <w:t xml:space="preserve"> </w:t>
      </w:r>
      <w:r w:rsidR="002E5909" w:rsidRPr="00D56FE1">
        <w:rPr>
          <w:sz w:val="28"/>
          <w:szCs w:val="28"/>
        </w:rPr>
        <w:t>(далее – Турнир)</w:t>
      </w:r>
      <w:r w:rsidR="0077622C">
        <w:rPr>
          <w:sz w:val="28"/>
          <w:szCs w:val="28"/>
        </w:rPr>
        <w:t xml:space="preserve">, </w:t>
      </w:r>
      <w:r w:rsidR="0077622C" w:rsidRPr="0077622C">
        <w:rPr>
          <w:sz w:val="28"/>
          <w:szCs w:val="28"/>
        </w:rPr>
        <w:t xml:space="preserve">посвященного </w:t>
      </w:r>
      <w:r w:rsidR="0077622C">
        <w:rPr>
          <w:sz w:val="28"/>
          <w:szCs w:val="28"/>
        </w:rPr>
        <w:t xml:space="preserve">45 – летнему юбилею со дня образования ООО «Газпром трансгаз Сургут». </w:t>
      </w:r>
    </w:p>
    <w:p w:rsidR="002E5909" w:rsidRPr="00D56FE1" w:rsidRDefault="002E5909" w:rsidP="00D6774B">
      <w:pPr>
        <w:pStyle w:val="a5"/>
        <w:spacing w:before="0" w:after="0"/>
        <w:ind w:left="0" w:right="0"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1.2. Организаторами Турнира являются</w:t>
      </w:r>
      <w:r w:rsidR="00B400E0" w:rsidRPr="00D56FE1">
        <w:rPr>
          <w:sz w:val="28"/>
          <w:szCs w:val="28"/>
        </w:rPr>
        <w:t xml:space="preserve"> ООО «Газпром</w:t>
      </w:r>
      <w:r w:rsidR="0062367D" w:rsidRPr="00D56FE1">
        <w:rPr>
          <w:sz w:val="28"/>
          <w:szCs w:val="28"/>
        </w:rPr>
        <w:t xml:space="preserve"> </w:t>
      </w:r>
      <w:r w:rsidR="00B400E0" w:rsidRPr="00D56FE1">
        <w:rPr>
          <w:sz w:val="28"/>
          <w:szCs w:val="28"/>
        </w:rPr>
        <w:t xml:space="preserve">трансгаз Сургут», ФГБОУ ВО «Тюменский индустриальный университет», МБОУ Сургутский естественно-научный лицей. </w:t>
      </w:r>
      <w:r w:rsidRPr="00D56FE1">
        <w:rPr>
          <w:sz w:val="28"/>
          <w:szCs w:val="28"/>
        </w:rPr>
        <w:t xml:space="preserve"> </w:t>
      </w:r>
      <w:r w:rsidR="00B400E0" w:rsidRPr="00D56FE1">
        <w:rPr>
          <w:sz w:val="28"/>
          <w:szCs w:val="28"/>
        </w:rPr>
        <w:t>Работу по организации и проведению Турнира осуществляет МБОУ Сургутский естественно-научный лицей.</w:t>
      </w:r>
    </w:p>
    <w:p w:rsidR="00413BB4" w:rsidRPr="00D56FE1" w:rsidRDefault="0085770C" w:rsidP="00D6774B">
      <w:pPr>
        <w:pStyle w:val="a3"/>
        <w:widowControl/>
        <w:numPr>
          <w:ilvl w:val="1"/>
          <w:numId w:val="10"/>
        </w:numPr>
        <w:autoSpaceDE/>
        <w:adjustRightInd/>
        <w:ind w:left="993" w:hanging="426"/>
        <w:jc w:val="both"/>
        <w:rPr>
          <w:rStyle w:val="a4"/>
          <w:bCs w:val="0"/>
          <w:color w:val="auto"/>
          <w:sz w:val="28"/>
          <w:szCs w:val="28"/>
        </w:rPr>
      </w:pPr>
      <w:r w:rsidRPr="00D56FE1">
        <w:rPr>
          <w:rStyle w:val="a4"/>
          <w:b w:val="0"/>
          <w:color w:val="auto"/>
          <w:sz w:val="28"/>
          <w:szCs w:val="28"/>
        </w:rPr>
        <w:t>Цели и задачи</w:t>
      </w:r>
      <w:r w:rsidR="00B400E0" w:rsidRPr="00D56FE1">
        <w:rPr>
          <w:rStyle w:val="a4"/>
          <w:b w:val="0"/>
          <w:color w:val="auto"/>
          <w:sz w:val="28"/>
          <w:szCs w:val="28"/>
        </w:rPr>
        <w:t xml:space="preserve"> Турнира</w:t>
      </w:r>
      <w:r w:rsidR="00413BB4" w:rsidRPr="00D56FE1">
        <w:rPr>
          <w:rStyle w:val="a4"/>
          <w:b w:val="0"/>
          <w:color w:val="auto"/>
          <w:sz w:val="28"/>
          <w:szCs w:val="28"/>
        </w:rPr>
        <w:t>.</w:t>
      </w:r>
    </w:p>
    <w:p w:rsidR="00B400E0" w:rsidRPr="00D56FE1" w:rsidRDefault="00413BB4" w:rsidP="00D6774B">
      <w:pPr>
        <w:widowControl/>
        <w:tabs>
          <w:tab w:val="left" w:pos="1418"/>
        </w:tabs>
        <w:autoSpaceDE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1.3.1.</w:t>
      </w:r>
      <w:r w:rsidRPr="00D56FE1">
        <w:rPr>
          <w:b/>
          <w:sz w:val="28"/>
          <w:szCs w:val="28"/>
        </w:rPr>
        <w:t xml:space="preserve"> </w:t>
      </w:r>
      <w:r w:rsidRPr="00D56FE1">
        <w:rPr>
          <w:sz w:val="28"/>
          <w:szCs w:val="28"/>
        </w:rPr>
        <w:t xml:space="preserve">Турнир проводится в целях </w:t>
      </w:r>
      <w:r w:rsidR="002E5909" w:rsidRPr="00D56FE1">
        <w:rPr>
          <w:sz w:val="28"/>
          <w:szCs w:val="28"/>
        </w:rPr>
        <w:t>активизаци</w:t>
      </w:r>
      <w:r w:rsidRPr="00D56FE1">
        <w:rPr>
          <w:sz w:val="28"/>
          <w:szCs w:val="28"/>
        </w:rPr>
        <w:t>и</w:t>
      </w:r>
      <w:r w:rsidR="002E5909" w:rsidRPr="00D56FE1">
        <w:rPr>
          <w:sz w:val="28"/>
          <w:szCs w:val="28"/>
        </w:rPr>
        <w:t xml:space="preserve"> творческой, познавательной, интеллектуальной инициативы учащихся</w:t>
      </w:r>
      <w:r w:rsidRPr="00D56FE1">
        <w:rPr>
          <w:sz w:val="28"/>
          <w:szCs w:val="28"/>
        </w:rPr>
        <w:t xml:space="preserve"> общеобразовательных организаций города</w:t>
      </w:r>
      <w:r w:rsidR="003F4F74" w:rsidRPr="00D56FE1">
        <w:rPr>
          <w:sz w:val="28"/>
          <w:szCs w:val="28"/>
        </w:rPr>
        <w:t xml:space="preserve">. </w:t>
      </w:r>
      <w:r w:rsidR="002E5909" w:rsidRPr="00D56FE1">
        <w:rPr>
          <w:sz w:val="28"/>
          <w:szCs w:val="28"/>
        </w:rPr>
        <w:t xml:space="preserve"> </w:t>
      </w:r>
    </w:p>
    <w:p w:rsidR="003F4F74" w:rsidRPr="00D56FE1" w:rsidRDefault="003F4F74" w:rsidP="00D6774B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 xml:space="preserve">1.3.2. Задачи: </w:t>
      </w:r>
    </w:p>
    <w:p w:rsidR="00B400E0" w:rsidRPr="00D56FE1" w:rsidRDefault="002E5909" w:rsidP="00D6774B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- выявление и поддержка учащихся, склонных к научно исследовательской</w:t>
      </w:r>
      <w:r w:rsidR="003F4F74" w:rsidRPr="00D56FE1">
        <w:rPr>
          <w:sz w:val="28"/>
          <w:szCs w:val="28"/>
        </w:rPr>
        <w:t>, инженерно-технической и конструкторской</w:t>
      </w:r>
      <w:r w:rsidRPr="00D56FE1">
        <w:rPr>
          <w:sz w:val="28"/>
          <w:szCs w:val="28"/>
        </w:rPr>
        <w:t xml:space="preserve"> деятельности; </w:t>
      </w:r>
    </w:p>
    <w:p w:rsidR="00542DC7" w:rsidRPr="00D56FE1" w:rsidRDefault="003F4F74" w:rsidP="00D6774B">
      <w:pPr>
        <w:widowControl/>
        <w:autoSpaceDE/>
        <w:adjustRightInd/>
        <w:ind w:firstLine="567"/>
        <w:jc w:val="both"/>
        <w:rPr>
          <w:sz w:val="28"/>
          <w:szCs w:val="28"/>
          <w:shd w:val="clear" w:color="auto" w:fill="FFFFFF"/>
        </w:rPr>
      </w:pPr>
      <w:r w:rsidRPr="00D56FE1">
        <w:rPr>
          <w:bCs/>
          <w:sz w:val="28"/>
          <w:szCs w:val="28"/>
        </w:rPr>
        <w:t xml:space="preserve">-  популяризация и вовлечение обучающихся в научно – техническое творчество, поддержание устойчивого интереса к предметам </w:t>
      </w:r>
      <w:r w:rsidR="00542DC7" w:rsidRPr="00D56FE1">
        <w:rPr>
          <w:bCs/>
          <w:sz w:val="28"/>
          <w:szCs w:val="28"/>
        </w:rPr>
        <w:t>физико – математического цикла через</w:t>
      </w:r>
      <w:r w:rsidRPr="00D56FE1">
        <w:rPr>
          <w:bCs/>
          <w:sz w:val="28"/>
          <w:szCs w:val="28"/>
        </w:rPr>
        <w:t xml:space="preserve"> решение</w:t>
      </w:r>
      <w:r w:rsidR="00542DC7" w:rsidRPr="00D56FE1">
        <w:rPr>
          <w:bCs/>
          <w:sz w:val="28"/>
          <w:szCs w:val="28"/>
        </w:rPr>
        <w:t xml:space="preserve"> задач, имеющих</w:t>
      </w:r>
      <w:r w:rsidR="00542DC7" w:rsidRPr="00D56FE1">
        <w:rPr>
          <w:sz w:val="28"/>
          <w:szCs w:val="28"/>
          <w:shd w:val="clear" w:color="auto" w:fill="FFFFFF"/>
        </w:rPr>
        <w:t xml:space="preserve"> ярко выраженный инженерный характер</w:t>
      </w:r>
      <w:r w:rsidR="00E51A9F" w:rsidRPr="00D56FE1">
        <w:rPr>
          <w:sz w:val="28"/>
          <w:szCs w:val="28"/>
          <w:shd w:val="clear" w:color="auto" w:fill="FFFFFF"/>
        </w:rPr>
        <w:t>;</w:t>
      </w:r>
      <w:r w:rsidR="00542DC7" w:rsidRPr="00D56FE1">
        <w:rPr>
          <w:sz w:val="28"/>
          <w:szCs w:val="28"/>
          <w:shd w:val="clear" w:color="auto" w:fill="FFFFFF"/>
        </w:rPr>
        <w:t xml:space="preserve"> </w:t>
      </w:r>
    </w:p>
    <w:p w:rsidR="003F4F74" w:rsidRPr="00D56FE1" w:rsidRDefault="00B400E0" w:rsidP="00D6774B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D56FE1">
        <w:rPr>
          <w:bCs/>
          <w:sz w:val="28"/>
          <w:szCs w:val="28"/>
        </w:rPr>
        <w:t xml:space="preserve">- </w:t>
      </w:r>
      <w:r w:rsidR="002E5909" w:rsidRPr="00D56FE1">
        <w:rPr>
          <w:sz w:val="28"/>
          <w:szCs w:val="28"/>
        </w:rPr>
        <w:t xml:space="preserve">оказание помощи учащимся </w:t>
      </w:r>
      <w:r w:rsidRPr="00D56FE1">
        <w:rPr>
          <w:sz w:val="28"/>
          <w:szCs w:val="28"/>
        </w:rPr>
        <w:t xml:space="preserve">9-х </w:t>
      </w:r>
      <w:r w:rsidR="002E5909" w:rsidRPr="00D56FE1">
        <w:rPr>
          <w:sz w:val="28"/>
          <w:szCs w:val="28"/>
        </w:rPr>
        <w:t xml:space="preserve">классов в выборе </w:t>
      </w:r>
      <w:r w:rsidR="00542DC7" w:rsidRPr="00D56FE1">
        <w:rPr>
          <w:sz w:val="28"/>
          <w:szCs w:val="28"/>
        </w:rPr>
        <w:t>профилирующего направления дальнейшей образовательной траектории, а в перспективе и будущей профессии</w:t>
      </w:r>
      <w:r w:rsidR="003F4F74" w:rsidRPr="00D56FE1">
        <w:rPr>
          <w:sz w:val="28"/>
          <w:szCs w:val="28"/>
        </w:rPr>
        <w:t xml:space="preserve">, содействие профориентации и карьерным устремлениям школьников; </w:t>
      </w:r>
    </w:p>
    <w:p w:rsidR="00E51A9F" w:rsidRPr="00D56FE1" w:rsidRDefault="003F4F74" w:rsidP="00D6774B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- укрепление сотрудничества с общеобразовательными организациями в области мероприятий, направленных на раннюю профилизацию учащихся</w:t>
      </w:r>
      <w:r w:rsidR="00E51A9F" w:rsidRPr="00D56FE1">
        <w:rPr>
          <w:sz w:val="28"/>
          <w:szCs w:val="28"/>
        </w:rPr>
        <w:t>;</w:t>
      </w:r>
    </w:p>
    <w:p w:rsidR="003F4F74" w:rsidRPr="00D56FE1" w:rsidRDefault="00E51A9F" w:rsidP="00D6774B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 xml:space="preserve">- </w:t>
      </w:r>
      <w:r w:rsidRPr="00D56FE1">
        <w:rPr>
          <w:bCs/>
          <w:sz w:val="28"/>
          <w:szCs w:val="28"/>
        </w:rPr>
        <w:t>формирование умения слаженно работать в едином коллективе в условиях ограниченного времени</w:t>
      </w:r>
      <w:r w:rsidR="00B1467F">
        <w:rPr>
          <w:bCs/>
          <w:sz w:val="28"/>
          <w:szCs w:val="28"/>
        </w:rPr>
        <w:t xml:space="preserve">, </w:t>
      </w:r>
      <w:r w:rsidRPr="00D56FE1">
        <w:rPr>
          <w:bCs/>
          <w:sz w:val="28"/>
          <w:szCs w:val="28"/>
        </w:rPr>
        <w:t xml:space="preserve">выработка командного </w:t>
      </w:r>
      <w:r w:rsidR="00B1467F" w:rsidRPr="00D56FE1">
        <w:rPr>
          <w:bCs/>
          <w:sz w:val="28"/>
          <w:szCs w:val="28"/>
        </w:rPr>
        <w:t>духа</w:t>
      </w:r>
      <w:r w:rsidR="00B1467F">
        <w:rPr>
          <w:bCs/>
          <w:sz w:val="28"/>
          <w:szCs w:val="28"/>
        </w:rPr>
        <w:t xml:space="preserve"> </w:t>
      </w:r>
      <w:r w:rsidR="00B1467F" w:rsidRPr="00B1467F">
        <w:rPr>
          <w:bCs/>
          <w:sz w:val="28"/>
          <w:szCs w:val="28"/>
        </w:rPr>
        <w:t>и развитие презентационных навыков</w:t>
      </w:r>
      <w:r w:rsidRPr="00D56FE1">
        <w:rPr>
          <w:bCs/>
          <w:sz w:val="28"/>
          <w:szCs w:val="28"/>
        </w:rPr>
        <w:t xml:space="preserve">; </w:t>
      </w:r>
    </w:p>
    <w:p w:rsidR="002E5909" w:rsidRPr="00D56FE1" w:rsidRDefault="002E5909" w:rsidP="00D6774B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- привлечение к работе с учащимися учёных, специалистов высших учебных заведений, учреждений, организаций.</w:t>
      </w:r>
    </w:p>
    <w:p w:rsidR="00B400E0" w:rsidRPr="00D56FE1" w:rsidRDefault="00B400E0" w:rsidP="00D6774B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1.4. Турнир представляет собой интеллектуальное личностно-командное соревнование</w:t>
      </w:r>
      <w:r w:rsidR="0062367D" w:rsidRPr="00D56FE1">
        <w:rPr>
          <w:sz w:val="28"/>
          <w:szCs w:val="28"/>
        </w:rPr>
        <w:t>, заключающееся в решении инженерн</w:t>
      </w:r>
      <w:r w:rsidR="008C0551" w:rsidRPr="00D56FE1">
        <w:rPr>
          <w:sz w:val="28"/>
          <w:szCs w:val="28"/>
        </w:rPr>
        <w:t xml:space="preserve">ых </w:t>
      </w:r>
      <w:r w:rsidR="000C4C6E" w:rsidRPr="00D56FE1">
        <w:rPr>
          <w:sz w:val="28"/>
          <w:szCs w:val="28"/>
        </w:rPr>
        <w:t>задач</w:t>
      </w:r>
      <w:r w:rsidR="0062367D" w:rsidRPr="00D56FE1">
        <w:rPr>
          <w:sz w:val="28"/>
          <w:szCs w:val="28"/>
        </w:rPr>
        <w:t xml:space="preserve"> </w:t>
      </w:r>
      <w:r w:rsidR="00D75DEE" w:rsidRPr="00D56FE1">
        <w:rPr>
          <w:sz w:val="28"/>
          <w:szCs w:val="28"/>
        </w:rPr>
        <w:t xml:space="preserve">«открытого» типа </w:t>
      </w:r>
      <w:r w:rsidR="0062367D" w:rsidRPr="00D56FE1">
        <w:rPr>
          <w:sz w:val="28"/>
          <w:szCs w:val="28"/>
        </w:rPr>
        <w:t xml:space="preserve">и защите своих решений. </w:t>
      </w:r>
    </w:p>
    <w:p w:rsidR="00413BB4" w:rsidRPr="007430B9" w:rsidRDefault="00413BB4" w:rsidP="00D6774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430B9">
        <w:rPr>
          <w:bCs/>
          <w:sz w:val="28"/>
          <w:szCs w:val="28"/>
        </w:rPr>
        <w:t xml:space="preserve">Природа едина, и современная наука дает нам все больше примеров взаимопроникновения друг в друга различных областей знания. Поэтому и </w:t>
      </w:r>
      <w:r w:rsidRPr="007430B9">
        <w:rPr>
          <w:bCs/>
          <w:sz w:val="28"/>
          <w:szCs w:val="28"/>
        </w:rPr>
        <w:lastRenderedPageBreak/>
        <w:t xml:space="preserve">задания Турнира посвящены проблемам с достаточно условным разделением на физику, </w:t>
      </w:r>
      <w:r w:rsidR="00D75DEE" w:rsidRPr="007430B9">
        <w:rPr>
          <w:bCs/>
          <w:sz w:val="28"/>
          <w:szCs w:val="28"/>
        </w:rPr>
        <w:t>математику и информатику</w:t>
      </w:r>
      <w:r w:rsidRPr="007430B9">
        <w:rPr>
          <w:bCs/>
          <w:sz w:val="28"/>
          <w:szCs w:val="28"/>
        </w:rPr>
        <w:t>. Математика, как неотъемлемая часть любого научного исследования, представлена в Турнире наравне с другими науками.</w:t>
      </w:r>
    </w:p>
    <w:p w:rsidR="00B400E0" w:rsidRPr="00D56FE1" w:rsidRDefault="00B400E0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D56FE1">
        <w:rPr>
          <w:bCs/>
          <w:sz w:val="28"/>
          <w:szCs w:val="28"/>
        </w:rPr>
        <w:t>Турнир, как форма интеллектуального соревнования, не похож на привычные школьникам олимпиады, или на исследовательские проекты, хотя сочетает в себе какие-то черты и того, и другого. Турнир необычен и привлекателен для его участников во всем. Во время очных встреч команд обсуждение заданий турнира происходит в виде научной дискуссии, или так называемого «научного боя» (сокращенно SF от английского Science Fight). Форма дискуссии напоминает научный семинар или защиту диссертации. Во время научного боя каждая команда поочередно выступает в роли Докладчика, Оппонента и Рецензента. Выступление каждой команды оценивается профессиональным жюри.</w:t>
      </w:r>
    </w:p>
    <w:p w:rsidR="004E6846" w:rsidRDefault="00B94647" w:rsidP="00D6774B">
      <w:pPr>
        <w:ind w:right="140"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 xml:space="preserve">1.6. </w:t>
      </w:r>
      <w:r w:rsidR="001C33B9">
        <w:rPr>
          <w:sz w:val="28"/>
          <w:szCs w:val="28"/>
        </w:rPr>
        <w:t xml:space="preserve">Распространение </w:t>
      </w:r>
      <w:r w:rsidR="004E6846" w:rsidRPr="00D56FE1">
        <w:rPr>
          <w:sz w:val="28"/>
          <w:szCs w:val="28"/>
        </w:rPr>
        <w:t xml:space="preserve">информации об организации и порядке проведения Турнира </w:t>
      </w:r>
      <w:r w:rsidR="001C33B9">
        <w:rPr>
          <w:sz w:val="28"/>
          <w:szCs w:val="28"/>
        </w:rPr>
        <w:t xml:space="preserve">осуществляется через Департамент образования г. Сургута, публикации </w:t>
      </w:r>
      <w:r w:rsidR="004E6846" w:rsidRPr="004B01B6">
        <w:rPr>
          <w:sz w:val="28"/>
          <w:szCs w:val="28"/>
        </w:rPr>
        <w:t xml:space="preserve">на официальном сайте МБОУ Сургутского естественно – научного лицея, странице Газпром – класса в </w:t>
      </w:r>
      <w:r w:rsidR="004E6846">
        <w:rPr>
          <w:sz w:val="28"/>
          <w:szCs w:val="28"/>
        </w:rPr>
        <w:t xml:space="preserve">социальной сети </w:t>
      </w:r>
      <w:r w:rsidR="004E6846" w:rsidRPr="004B01B6">
        <w:rPr>
          <w:sz w:val="28"/>
          <w:szCs w:val="28"/>
        </w:rPr>
        <w:t>Инстаграм.</w:t>
      </w:r>
    </w:p>
    <w:p w:rsidR="00B400E0" w:rsidRDefault="00B94647" w:rsidP="001C33B9">
      <w:pPr>
        <w:ind w:right="140" w:firstLine="567"/>
        <w:jc w:val="both"/>
        <w:rPr>
          <w:sz w:val="28"/>
          <w:szCs w:val="28"/>
        </w:rPr>
      </w:pPr>
      <w:r w:rsidRPr="005975DB">
        <w:rPr>
          <w:spacing w:val="-6"/>
          <w:sz w:val="28"/>
          <w:szCs w:val="28"/>
        </w:rPr>
        <w:t xml:space="preserve">1.7. Финансирование </w:t>
      </w:r>
      <w:r w:rsidR="00FA2C42" w:rsidRPr="005975DB">
        <w:rPr>
          <w:spacing w:val="-6"/>
          <w:sz w:val="28"/>
          <w:szCs w:val="28"/>
        </w:rPr>
        <w:t xml:space="preserve">Турнира </w:t>
      </w:r>
      <w:r w:rsidRPr="005975DB">
        <w:rPr>
          <w:spacing w:val="-6"/>
          <w:sz w:val="28"/>
          <w:szCs w:val="28"/>
        </w:rPr>
        <w:t>производится за счет средств</w:t>
      </w:r>
      <w:r w:rsidR="00FA2C42" w:rsidRPr="005975DB">
        <w:rPr>
          <w:spacing w:val="-6"/>
          <w:sz w:val="28"/>
          <w:szCs w:val="28"/>
        </w:rPr>
        <w:t xml:space="preserve"> </w:t>
      </w:r>
      <w:r w:rsidR="001C33B9">
        <w:rPr>
          <w:sz w:val="28"/>
          <w:szCs w:val="28"/>
        </w:rPr>
        <w:t xml:space="preserve">объединенной </w:t>
      </w:r>
      <w:r w:rsidR="001C33B9" w:rsidRPr="007871AF">
        <w:rPr>
          <w:sz w:val="28"/>
          <w:szCs w:val="28"/>
        </w:rPr>
        <w:t>первичн</w:t>
      </w:r>
      <w:r w:rsidR="001C33B9">
        <w:rPr>
          <w:sz w:val="28"/>
          <w:szCs w:val="28"/>
        </w:rPr>
        <w:t>ой</w:t>
      </w:r>
      <w:r w:rsidR="001C33B9" w:rsidRPr="007871AF">
        <w:rPr>
          <w:sz w:val="28"/>
          <w:szCs w:val="28"/>
        </w:rPr>
        <w:t xml:space="preserve"> профсоюзн</w:t>
      </w:r>
      <w:r w:rsidR="001C33B9">
        <w:rPr>
          <w:sz w:val="28"/>
          <w:szCs w:val="28"/>
        </w:rPr>
        <w:t>ой</w:t>
      </w:r>
      <w:r w:rsidR="001C33B9" w:rsidRPr="007871AF">
        <w:rPr>
          <w:sz w:val="28"/>
          <w:szCs w:val="28"/>
        </w:rPr>
        <w:t xml:space="preserve"> организаци</w:t>
      </w:r>
      <w:r w:rsidR="001C33B9">
        <w:rPr>
          <w:sz w:val="28"/>
          <w:szCs w:val="28"/>
        </w:rPr>
        <w:t>и</w:t>
      </w:r>
      <w:r w:rsidR="001C33B9" w:rsidRPr="007871AF">
        <w:rPr>
          <w:sz w:val="28"/>
          <w:szCs w:val="28"/>
        </w:rPr>
        <w:t xml:space="preserve"> </w:t>
      </w:r>
      <w:r w:rsidR="001C33B9">
        <w:rPr>
          <w:sz w:val="28"/>
          <w:szCs w:val="28"/>
        </w:rPr>
        <w:t>«</w:t>
      </w:r>
      <w:r w:rsidR="001C33B9" w:rsidRPr="007871AF">
        <w:rPr>
          <w:sz w:val="28"/>
          <w:szCs w:val="28"/>
        </w:rPr>
        <w:t>Газпром трансгаз Сургут профсоюз</w:t>
      </w:r>
      <w:r w:rsidR="001C33B9">
        <w:rPr>
          <w:sz w:val="28"/>
          <w:szCs w:val="28"/>
        </w:rPr>
        <w:t>».</w:t>
      </w:r>
    </w:p>
    <w:p w:rsidR="001C33B9" w:rsidRPr="00D56FE1" w:rsidRDefault="001C33B9" w:rsidP="001C33B9">
      <w:pPr>
        <w:ind w:right="140" w:firstLine="567"/>
        <w:jc w:val="both"/>
        <w:rPr>
          <w:sz w:val="28"/>
          <w:szCs w:val="28"/>
        </w:rPr>
      </w:pPr>
    </w:p>
    <w:p w:rsidR="00B400E0" w:rsidRPr="00D56FE1" w:rsidRDefault="00B400E0" w:rsidP="00D6774B">
      <w:pPr>
        <w:pStyle w:val="a3"/>
        <w:widowControl/>
        <w:numPr>
          <w:ilvl w:val="0"/>
          <w:numId w:val="10"/>
        </w:numPr>
        <w:autoSpaceDE/>
        <w:adjustRightInd/>
        <w:ind w:firstLine="567"/>
        <w:jc w:val="center"/>
        <w:rPr>
          <w:b/>
          <w:sz w:val="28"/>
          <w:szCs w:val="28"/>
        </w:rPr>
      </w:pPr>
      <w:r w:rsidRPr="00D56FE1">
        <w:rPr>
          <w:b/>
          <w:sz w:val="28"/>
          <w:szCs w:val="28"/>
        </w:rPr>
        <w:t>Участники Турнира</w:t>
      </w:r>
    </w:p>
    <w:p w:rsidR="00413BB4" w:rsidRPr="00D56FE1" w:rsidRDefault="00413BB4" w:rsidP="00D6774B">
      <w:pPr>
        <w:pStyle w:val="a3"/>
        <w:widowControl/>
        <w:autoSpaceDE/>
        <w:adjustRightInd/>
        <w:ind w:left="0"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2.1. Участники турнира – учащиеся 9-х классов муниципальных образовательных организациях, подведомственных департаменту образования Администрации города Сургута.</w:t>
      </w:r>
    </w:p>
    <w:p w:rsidR="00413BB4" w:rsidRPr="00D56FE1" w:rsidRDefault="00413BB4" w:rsidP="00D6774B">
      <w:pPr>
        <w:pStyle w:val="a3"/>
        <w:widowControl/>
        <w:autoSpaceDE/>
        <w:adjustRightInd/>
        <w:ind w:left="0"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 xml:space="preserve">2.2. </w:t>
      </w:r>
      <w:r w:rsidR="00D6774B">
        <w:rPr>
          <w:sz w:val="28"/>
          <w:szCs w:val="28"/>
        </w:rPr>
        <w:t xml:space="preserve"> </w:t>
      </w:r>
      <w:r w:rsidRPr="00D56FE1">
        <w:rPr>
          <w:sz w:val="28"/>
          <w:szCs w:val="28"/>
        </w:rPr>
        <w:t xml:space="preserve">К участию в турнире допускаются команды, состоящие из </w:t>
      </w:r>
      <w:r w:rsidR="001900BE" w:rsidRPr="00D56FE1">
        <w:rPr>
          <w:sz w:val="28"/>
          <w:szCs w:val="28"/>
        </w:rPr>
        <w:t xml:space="preserve">3 - </w:t>
      </w:r>
      <w:r w:rsidR="00CA5089">
        <w:rPr>
          <w:sz w:val="28"/>
          <w:szCs w:val="28"/>
        </w:rPr>
        <w:t>5</w:t>
      </w:r>
      <w:r w:rsidRPr="00D56FE1">
        <w:rPr>
          <w:sz w:val="28"/>
          <w:szCs w:val="28"/>
        </w:rPr>
        <w:t xml:space="preserve"> человек. </w:t>
      </w:r>
      <w:r w:rsidR="001900BE" w:rsidRPr="00D56FE1">
        <w:rPr>
          <w:sz w:val="28"/>
          <w:szCs w:val="28"/>
        </w:rPr>
        <w:t xml:space="preserve"> </w:t>
      </w:r>
      <w:r w:rsidRPr="00D56FE1">
        <w:rPr>
          <w:sz w:val="28"/>
          <w:szCs w:val="28"/>
        </w:rPr>
        <w:t xml:space="preserve">Персональный состав команд не изменяется в течение всего турнира. Команда возглавляется капитаном, являющимся официальным представителем команды во время Турнира. </w:t>
      </w:r>
    </w:p>
    <w:p w:rsidR="00413BB4" w:rsidRPr="00D56FE1" w:rsidRDefault="00413BB4" w:rsidP="00D6774B">
      <w:pPr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2.3. Команду сопровожда</w:t>
      </w:r>
      <w:r w:rsidR="00D6774B">
        <w:rPr>
          <w:sz w:val="28"/>
          <w:szCs w:val="28"/>
        </w:rPr>
        <w:t xml:space="preserve">ет </w:t>
      </w:r>
      <w:r w:rsidRPr="00D56FE1">
        <w:rPr>
          <w:sz w:val="28"/>
          <w:szCs w:val="28"/>
        </w:rPr>
        <w:t xml:space="preserve">руководитель, как правило, - учитель физики, математики, информатики. Руководители не являются членами команды. </w:t>
      </w:r>
    </w:p>
    <w:p w:rsidR="00413BB4" w:rsidRPr="00D56FE1" w:rsidRDefault="00413BB4" w:rsidP="00D6774B">
      <w:pPr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Руководитель команды имеет право присутствовать на Турнире в качестве наблюдателя, но не является официальным представителем команды и не имеет права требовать ознакомления с протоколами членов жюри и принимать участие в обсуждении результатов Турнира.</w:t>
      </w:r>
    </w:p>
    <w:p w:rsidR="00413BB4" w:rsidRPr="00D56FE1" w:rsidRDefault="00413BB4" w:rsidP="00D6774B">
      <w:pPr>
        <w:pStyle w:val="a3"/>
        <w:widowControl/>
        <w:autoSpaceDE/>
        <w:adjustRightInd/>
        <w:ind w:left="0"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Руководитель команды несет ответственность за жизнь и здоровье участников команды.</w:t>
      </w:r>
    </w:p>
    <w:p w:rsidR="00413BB4" w:rsidRPr="00D56FE1" w:rsidRDefault="00413BB4" w:rsidP="00D6774B">
      <w:pPr>
        <w:pStyle w:val="a3"/>
        <w:widowControl/>
        <w:autoSpaceDE/>
        <w:adjustRightInd/>
        <w:ind w:left="0" w:firstLine="567"/>
        <w:jc w:val="both"/>
        <w:rPr>
          <w:b/>
          <w:sz w:val="28"/>
          <w:szCs w:val="28"/>
        </w:rPr>
      </w:pPr>
      <w:r w:rsidRPr="00D56FE1">
        <w:rPr>
          <w:sz w:val="28"/>
          <w:szCs w:val="28"/>
        </w:rPr>
        <w:t xml:space="preserve">2.4. </w:t>
      </w:r>
      <w:r w:rsidR="00B94647" w:rsidRPr="00D56FE1">
        <w:rPr>
          <w:sz w:val="28"/>
          <w:szCs w:val="28"/>
        </w:rPr>
        <w:t xml:space="preserve">Для участия в Турнире требуется предварительная подготовка в части решения </w:t>
      </w:r>
      <w:r w:rsidR="00D75DEE" w:rsidRPr="00D56FE1">
        <w:rPr>
          <w:sz w:val="28"/>
          <w:szCs w:val="28"/>
        </w:rPr>
        <w:t xml:space="preserve">проблемных инженерных </w:t>
      </w:r>
      <w:r w:rsidR="00B94647" w:rsidRPr="00D56FE1">
        <w:rPr>
          <w:sz w:val="28"/>
          <w:szCs w:val="28"/>
        </w:rPr>
        <w:t xml:space="preserve">задач «открытого» типа. </w:t>
      </w:r>
    </w:p>
    <w:p w:rsidR="00B400E0" w:rsidRPr="00D56FE1" w:rsidRDefault="00B400E0" w:rsidP="00D6774B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p w:rsidR="0085770C" w:rsidRPr="00D56FE1" w:rsidRDefault="00B400E0" w:rsidP="00D6774B">
      <w:pPr>
        <w:widowControl/>
        <w:autoSpaceDE/>
        <w:adjustRightInd/>
        <w:ind w:firstLine="567"/>
        <w:jc w:val="center"/>
        <w:rPr>
          <w:sz w:val="28"/>
          <w:szCs w:val="28"/>
        </w:rPr>
      </w:pPr>
      <w:r w:rsidRPr="00D56FE1">
        <w:rPr>
          <w:rStyle w:val="a4"/>
          <w:color w:val="auto"/>
          <w:sz w:val="28"/>
          <w:szCs w:val="28"/>
        </w:rPr>
        <w:t xml:space="preserve">3. </w:t>
      </w:r>
      <w:r w:rsidR="0085770C" w:rsidRPr="00D56FE1">
        <w:rPr>
          <w:rStyle w:val="a4"/>
          <w:color w:val="auto"/>
          <w:sz w:val="28"/>
          <w:szCs w:val="28"/>
        </w:rPr>
        <w:t>Порядок подготовки и проведения</w:t>
      </w:r>
      <w:r w:rsidR="00C56A53" w:rsidRPr="00D56FE1">
        <w:rPr>
          <w:rStyle w:val="a4"/>
          <w:color w:val="auto"/>
          <w:sz w:val="28"/>
          <w:szCs w:val="28"/>
        </w:rPr>
        <w:t xml:space="preserve"> Турнира</w:t>
      </w:r>
    </w:p>
    <w:p w:rsidR="001C33B9" w:rsidRDefault="00C56A53" w:rsidP="001C33B9">
      <w:pPr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3.1. Д</w:t>
      </w:r>
      <w:r w:rsidR="0085770C" w:rsidRPr="00D56FE1">
        <w:rPr>
          <w:sz w:val="28"/>
          <w:szCs w:val="28"/>
        </w:rPr>
        <w:t xml:space="preserve">ля участия в </w:t>
      </w:r>
      <w:r w:rsidR="001F3DFD" w:rsidRPr="00D56FE1">
        <w:rPr>
          <w:sz w:val="28"/>
          <w:szCs w:val="28"/>
        </w:rPr>
        <w:t>Турнире</w:t>
      </w:r>
      <w:r w:rsidRPr="00D56FE1">
        <w:rPr>
          <w:sz w:val="28"/>
          <w:szCs w:val="28"/>
        </w:rPr>
        <w:t xml:space="preserve"> общеобразовательное учреждение</w:t>
      </w:r>
      <w:r w:rsidR="0085770C" w:rsidRPr="00D56FE1">
        <w:rPr>
          <w:sz w:val="28"/>
          <w:szCs w:val="28"/>
        </w:rPr>
        <w:t xml:space="preserve"> </w:t>
      </w:r>
      <w:r w:rsidRPr="00D56FE1">
        <w:rPr>
          <w:sz w:val="28"/>
          <w:szCs w:val="28"/>
        </w:rPr>
        <w:t xml:space="preserve">в срок до </w:t>
      </w:r>
      <w:r w:rsidR="000E0E8A">
        <w:rPr>
          <w:sz w:val="28"/>
          <w:szCs w:val="28"/>
        </w:rPr>
        <w:t>1</w:t>
      </w:r>
      <w:r w:rsidR="00D6774B">
        <w:rPr>
          <w:sz w:val="28"/>
          <w:szCs w:val="28"/>
        </w:rPr>
        <w:t>0</w:t>
      </w:r>
      <w:bookmarkStart w:id="0" w:name="_GoBack"/>
      <w:bookmarkEnd w:id="0"/>
      <w:r w:rsidR="00D6774B">
        <w:rPr>
          <w:sz w:val="28"/>
          <w:szCs w:val="28"/>
        </w:rPr>
        <w:t xml:space="preserve"> марта </w:t>
      </w:r>
      <w:r w:rsidRPr="00D6774B">
        <w:rPr>
          <w:sz w:val="28"/>
          <w:szCs w:val="28"/>
        </w:rPr>
        <w:t xml:space="preserve">2022 года </w:t>
      </w:r>
      <w:r w:rsidR="0085770C" w:rsidRPr="00D6774B">
        <w:rPr>
          <w:sz w:val="28"/>
          <w:szCs w:val="28"/>
        </w:rPr>
        <w:t xml:space="preserve">подает в </w:t>
      </w:r>
      <w:r w:rsidR="0085770C" w:rsidRPr="00D56FE1">
        <w:rPr>
          <w:sz w:val="28"/>
          <w:szCs w:val="28"/>
        </w:rPr>
        <w:t xml:space="preserve">организационный комитет </w:t>
      </w:r>
      <w:r w:rsidRPr="00D56FE1">
        <w:rPr>
          <w:sz w:val="28"/>
          <w:szCs w:val="28"/>
        </w:rPr>
        <w:t xml:space="preserve">заявку </w:t>
      </w:r>
      <w:r w:rsidR="0085770C" w:rsidRPr="00D56FE1">
        <w:rPr>
          <w:sz w:val="28"/>
          <w:szCs w:val="28"/>
        </w:rPr>
        <w:t>с указанием образовательного учреждения, ФИО членов команды, ФИО руководителя команды, названия команды</w:t>
      </w:r>
      <w:r w:rsidRPr="00D56FE1">
        <w:rPr>
          <w:sz w:val="28"/>
          <w:szCs w:val="28"/>
        </w:rPr>
        <w:t xml:space="preserve"> (Приложение 1)</w:t>
      </w:r>
      <w:r w:rsidR="0085770C" w:rsidRPr="00D56FE1">
        <w:rPr>
          <w:sz w:val="28"/>
          <w:szCs w:val="28"/>
        </w:rPr>
        <w:t xml:space="preserve">. </w:t>
      </w:r>
    </w:p>
    <w:p w:rsidR="00C56A53" w:rsidRPr="00D56FE1" w:rsidRDefault="00C56A53" w:rsidP="001C33B9">
      <w:pPr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 xml:space="preserve">3.2. </w:t>
      </w:r>
      <w:r w:rsidR="00997412" w:rsidRPr="00D56FE1">
        <w:rPr>
          <w:sz w:val="28"/>
          <w:szCs w:val="28"/>
        </w:rPr>
        <w:t xml:space="preserve">Турнир проводится в два этапа: заочный (отборочный), очный. </w:t>
      </w:r>
    </w:p>
    <w:p w:rsidR="00745B11" w:rsidRDefault="00C56A53" w:rsidP="00D6774B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56FE1">
        <w:rPr>
          <w:sz w:val="28"/>
          <w:szCs w:val="28"/>
        </w:rPr>
        <w:lastRenderedPageBreak/>
        <w:t>3.3. Заочный эт</w:t>
      </w:r>
      <w:r w:rsidR="00097504" w:rsidRPr="00D56FE1">
        <w:rPr>
          <w:sz w:val="28"/>
          <w:szCs w:val="28"/>
        </w:rPr>
        <w:t xml:space="preserve">ап турнира. Сроки: </w:t>
      </w:r>
      <w:r w:rsidR="00097504" w:rsidRPr="00D6774B">
        <w:rPr>
          <w:sz w:val="28"/>
          <w:szCs w:val="28"/>
        </w:rPr>
        <w:t>с</w:t>
      </w:r>
      <w:r w:rsidRPr="00D6774B">
        <w:rPr>
          <w:sz w:val="28"/>
          <w:szCs w:val="28"/>
        </w:rPr>
        <w:t xml:space="preserve"> </w:t>
      </w:r>
      <w:r w:rsidR="004F5FCF" w:rsidRPr="00D6774B">
        <w:rPr>
          <w:sz w:val="28"/>
          <w:szCs w:val="28"/>
        </w:rPr>
        <w:t>0</w:t>
      </w:r>
      <w:r w:rsidR="00950567">
        <w:rPr>
          <w:sz w:val="28"/>
          <w:szCs w:val="28"/>
        </w:rPr>
        <w:t>7</w:t>
      </w:r>
      <w:r w:rsidRPr="00D6774B">
        <w:rPr>
          <w:color w:val="FF0000"/>
          <w:sz w:val="28"/>
          <w:szCs w:val="28"/>
        </w:rPr>
        <w:t xml:space="preserve"> </w:t>
      </w:r>
      <w:r w:rsidRPr="00D6774B">
        <w:rPr>
          <w:sz w:val="28"/>
          <w:szCs w:val="28"/>
        </w:rPr>
        <w:t xml:space="preserve">по </w:t>
      </w:r>
      <w:r w:rsidR="00950567">
        <w:rPr>
          <w:sz w:val="28"/>
          <w:szCs w:val="28"/>
        </w:rPr>
        <w:t>17</w:t>
      </w:r>
      <w:r w:rsidR="00097504" w:rsidRPr="00D6774B">
        <w:rPr>
          <w:sz w:val="28"/>
          <w:szCs w:val="28"/>
        </w:rPr>
        <w:t xml:space="preserve"> </w:t>
      </w:r>
      <w:r w:rsidR="004F7492" w:rsidRPr="00D6774B">
        <w:rPr>
          <w:sz w:val="28"/>
          <w:szCs w:val="28"/>
        </w:rPr>
        <w:t>марта</w:t>
      </w:r>
      <w:r w:rsidRPr="00D6774B">
        <w:rPr>
          <w:sz w:val="28"/>
          <w:szCs w:val="28"/>
        </w:rPr>
        <w:t xml:space="preserve"> 2022 года.</w:t>
      </w:r>
      <w:r w:rsidRPr="00CA19F9">
        <w:rPr>
          <w:color w:val="FF0000"/>
          <w:sz w:val="28"/>
          <w:szCs w:val="28"/>
        </w:rPr>
        <w:t xml:space="preserve"> </w:t>
      </w:r>
      <w:r w:rsidRPr="00D56FE1">
        <w:rPr>
          <w:sz w:val="28"/>
          <w:szCs w:val="28"/>
        </w:rPr>
        <w:t>В ходе заочного этапа команды</w:t>
      </w:r>
      <w:r w:rsidR="002A65FF" w:rsidRPr="00D56FE1">
        <w:rPr>
          <w:sz w:val="28"/>
          <w:szCs w:val="28"/>
        </w:rPr>
        <w:t xml:space="preserve"> </w:t>
      </w:r>
      <w:r w:rsidRPr="00D56FE1">
        <w:rPr>
          <w:sz w:val="28"/>
          <w:szCs w:val="28"/>
        </w:rPr>
        <w:t xml:space="preserve">выполняют </w:t>
      </w:r>
      <w:r w:rsidR="002267E0" w:rsidRPr="00D56FE1">
        <w:rPr>
          <w:sz w:val="28"/>
          <w:szCs w:val="28"/>
        </w:rPr>
        <w:t>конкурсное (</w:t>
      </w:r>
      <w:r w:rsidRPr="00D56FE1">
        <w:rPr>
          <w:sz w:val="28"/>
          <w:szCs w:val="28"/>
        </w:rPr>
        <w:t>домашнее</w:t>
      </w:r>
      <w:r w:rsidR="002267E0" w:rsidRPr="00D56FE1">
        <w:rPr>
          <w:sz w:val="28"/>
          <w:szCs w:val="28"/>
        </w:rPr>
        <w:t xml:space="preserve">) </w:t>
      </w:r>
      <w:r w:rsidRPr="00D56FE1">
        <w:rPr>
          <w:sz w:val="28"/>
          <w:szCs w:val="28"/>
        </w:rPr>
        <w:t xml:space="preserve">задание. </w:t>
      </w:r>
      <w:r w:rsidR="002A65FF" w:rsidRPr="00D56FE1">
        <w:rPr>
          <w:sz w:val="28"/>
          <w:szCs w:val="28"/>
          <w:shd w:val="clear" w:color="auto" w:fill="FFFFFF"/>
        </w:rPr>
        <w:t xml:space="preserve">В задание включены задачи-оценки, а также задачи, в которых рассматриваются принципы работы тех или иных инженерных систем (по типу «как это работает?» или «физика в технике»). </w:t>
      </w:r>
      <w:r w:rsidR="00997412" w:rsidRPr="00D56FE1">
        <w:rPr>
          <w:sz w:val="28"/>
          <w:szCs w:val="28"/>
        </w:rPr>
        <w:t xml:space="preserve">Для участия в заочном этапе необходимо решить </w:t>
      </w:r>
      <w:r w:rsidR="00745B11">
        <w:rPr>
          <w:sz w:val="28"/>
          <w:szCs w:val="28"/>
        </w:rPr>
        <w:t>ТРИ</w:t>
      </w:r>
      <w:r w:rsidR="002A65FF" w:rsidRPr="00D56FE1">
        <w:rPr>
          <w:sz w:val="28"/>
          <w:szCs w:val="28"/>
        </w:rPr>
        <w:t xml:space="preserve"> </w:t>
      </w:r>
      <w:r w:rsidR="00997412" w:rsidRPr="00D56FE1">
        <w:rPr>
          <w:sz w:val="28"/>
          <w:szCs w:val="28"/>
        </w:rPr>
        <w:t>задачи из комплекта задач</w:t>
      </w:r>
      <w:r w:rsidR="00097504" w:rsidRPr="00D56FE1">
        <w:rPr>
          <w:sz w:val="28"/>
          <w:szCs w:val="28"/>
        </w:rPr>
        <w:t>, предложенных Оргкомитетом</w:t>
      </w:r>
      <w:r w:rsidR="00745B11">
        <w:rPr>
          <w:sz w:val="28"/>
          <w:szCs w:val="28"/>
        </w:rPr>
        <w:t xml:space="preserve">. </w:t>
      </w:r>
      <w:r w:rsidR="00745B11">
        <w:rPr>
          <w:sz w:val="28"/>
          <w:szCs w:val="28"/>
          <w:shd w:val="clear" w:color="auto" w:fill="FFFFFF"/>
        </w:rPr>
        <w:t>Задание от ООО «Газпром трансгаз Сургут» обязательно к выполнению всеми командами, другие две задачи команды выбирают по своему усмотрению из предложенного перечня</w:t>
      </w:r>
      <w:r w:rsidR="00745B11" w:rsidRPr="00745B11">
        <w:rPr>
          <w:sz w:val="28"/>
          <w:szCs w:val="28"/>
          <w:shd w:val="clear" w:color="auto" w:fill="FFFFFF"/>
        </w:rPr>
        <w:t xml:space="preserve"> </w:t>
      </w:r>
      <w:r w:rsidR="002542FF">
        <w:rPr>
          <w:sz w:val="28"/>
          <w:szCs w:val="28"/>
          <w:shd w:val="clear" w:color="auto" w:fill="FFFFFF"/>
        </w:rPr>
        <w:t>(Приложение 2</w:t>
      </w:r>
      <w:r w:rsidR="00745B11">
        <w:rPr>
          <w:sz w:val="28"/>
          <w:szCs w:val="28"/>
          <w:shd w:val="clear" w:color="auto" w:fill="FFFFFF"/>
        </w:rPr>
        <w:t xml:space="preserve">). </w:t>
      </w:r>
    </w:p>
    <w:p w:rsidR="00D6774B" w:rsidRDefault="00745B11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3.4. </w:t>
      </w:r>
      <w:r w:rsidR="00AC6391" w:rsidRPr="00D56FE1">
        <w:rPr>
          <w:sz w:val="28"/>
          <w:szCs w:val="28"/>
        </w:rPr>
        <w:t xml:space="preserve">Презентацию с решениями необходимо отправить на электронную почту организаторов </w:t>
      </w:r>
      <w:r w:rsidR="009D03D7" w:rsidRPr="001E2DFD">
        <w:rPr>
          <w:sz w:val="28"/>
          <w:szCs w:val="28"/>
          <w:u w:val="single"/>
        </w:rPr>
        <w:t>mbousenl@yandex.ru</w:t>
      </w:r>
      <w:r w:rsidR="009D03D7" w:rsidRPr="001E2DFD">
        <w:rPr>
          <w:sz w:val="28"/>
          <w:szCs w:val="28"/>
        </w:rPr>
        <w:t xml:space="preserve"> </w:t>
      </w:r>
      <w:r w:rsidR="009D03D7" w:rsidRPr="00D56FE1">
        <w:rPr>
          <w:sz w:val="28"/>
          <w:szCs w:val="28"/>
        </w:rPr>
        <w:t>в</w:t>
      </w:r>
      <w:r w:rsidR="00AC6391" w:rsidRPr="00D56FE1">
        <w:rPr>
          <w:sz w:val="28"/>
          <w:szCs w:val="28"/>
        </w:rPr>
        <w:t xml:space="preserve"> срок не позднее, чем за пять дней до даты проведения </w:t>
      </w:r>
      <w:r w:rsidR="002A65FF" w:rsidRPr="00D56FE1">
        <w:rPr>
          <w:sz w:val="28"/>
          <w:szCs w:val="28"/>
        </w:rPr>
        <w:t xml:space="preserve">очного этапа </w:t>
      </w:r>
      <w:r w:rsidR="00AC6391" w:rsidRPr="00D56FE1">
        <w:rPr>
          <w:sz w:val="28"/>
          <w:szCs w:val="28"/>
        </w:rPr>
        <w:t>Турнира</w:t>
      </w:r>
      <w:r w:rsidR="00D6774B">
        <w:rPr>
          <w:sz w:val="28"/>
          <w:szCs w:val="28"/>
        </w:rPr>
        <w:t xml:space="preserve"> (до </w:t>
      </w:r>
      <w:r w:rsidR="00950567">
        <w:rPr>
          <w:sz w:val="28"/>
          <w:szCs w:val="28"/>
        </w:rPr>
        <w:t>17</w:t>
      </w:r>
      <w:r w:rsidR="00D6774B">
        <w:rPr>
          <w:sz w:val="28"/>
          <w:szCs w:val="28"/>
        </w:rPr>
        <w:t xml:space="preserve"> марта 2022 года)</w:t>
      </w:r>
      <w:r w:rsidR="00AC6391" w:rsidRPr="00D56FE1">
        <w:rPr>
          <w:sz w:val="28"/>
          <w:szCs w:val="28"/>
        </w:rPr>
        <w:t xml:space="preserve">. </w:t>
      </w:r>
      <w:r w:rsidR="00B13367" w:rsidRPr="00D56FE1">
        <w:rPr>
          <w:sz w:val="28"/>
          <w:szCs w:val="28"/>
        </w:rPr>
        <w:t xml:space="preserve">Жюри производит отбор и приглашает </w:t>
      </w:r>
      <w:r w:rsidR="00097504" w:rsidRPr="00D56FE1">
        <w:rPr>
          <w:sz w:val="28"/>
          <w:szCs w:val="28"/>
        </w:rPr>
        <w:t xml:space="preserve">команды </w:t>
      </w:r>
      <w:r w:rsidR="00B13367" w:rsidRPr="00D56FE1">
        <w:rPr>
          <w:sz w:val="28"/>
          <w:szCs w:val="28"/>
        </w:rPr>
        <w:t>на очный этап</w:t>
      </w:r>
      <w:r w:rsidR="00097504" w:rsidRPr="00D56FE1">
        <w:rPr>
          <w:sz w:val="28"/>
          <w:szCs w:val="28"/>
        </w:rPr>
        <w:t>.</w:t>
      </w:r>
      <w:r w:rsidR="00B13367" w:rsidRPr="00D56FE1">
        <w:rPr>
          <w:sz w:val="28"/>
          <w:szCs w:val="28"/>
        </w:rPr>
        <w:t xml:space="preserve"> </w:t>
      </w:r>
    </w:p>
    <w:p w:rsidR="00542DC7" w:rsidRPr="007871AF" w:rsidRDefault="00097504" w:rsidP="00D6774B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7871AF">
        <w:rPr>
          <w:spacing w:val="-4"/>
          <w:sz w:val="28"/>
          <w:szCs w:val="28"/>
        </w:rPr>
        <w:t>3.</w:t>
      </w:r>
      <w:r w:rsidR="00745B11" w:rsidRPr="007871AF">
        <w:rPr>
          <w:spacing w:val="-4"/>
          <w:sz w:val="28"/>
          <w:szCs w:val="28"/>
        </w:rPr>
        <w:t>5</w:t>
      </w:r>
      <w:r w:rsidR="004F5FCF" w:rsidRPr="007871AF">
        <w:rPr>
          <w:spacing w:val="-4"/>
          <w:sz w:val="28"/>
          <w:szCs w:val="28"/>
        </w:rPr>
        <w:t xml:space="preserve">. Очный этап турнира. Сроки: </w:t>
      </w:r>
      <w:r w:rsidR="00950567">
        <w:rPr>
          <w:spacing w:val="-4"/>
          <w:sz w:val="28"/>
          <w:szCs w:val="28"/>
        </w:rPr>
        <w:t>22</w:t>
      </w:r>
      <w:r w:rsidR="004F5FCF" w:rsidRPr="007871AF">
        <w:rPr>
          <w:spacing w:val="-4"/>
          <w:sz w:val="28"/>
          <w:szCs w:val="28"/>
        </w:rPr>
        <w:t xml:space="preserve"> марта 2022 года. </w:t>
      </w:r>
      <w:r w:rsidRPr="007871AF">
        <w:rPr>
          <w:spacing w:val="-4"/>
          <w:sz w:val="28"/>
          <w:szCs w:val="28"/>
        </w:rPr>
        <w:t xml:space="preserve">Структура очного этапа: командное соревнование, которое проводится в несколько </w:t>
      </w:r>
      <w:r w:rsidR="009924D8" w:rsidRPr="007871AF">
        <w:rPr>
          <w:spacing w:val="-4"/>
          <w:sz w:val="28"/>
          <w:szCs w:val="28"/>
        </w:rPr>
        <w:t xml:space="preserve">туров </w:t>
      </w:r>
      <w:r w:rsidR="00B1467F" w:rsidRPr="007871AF">
        <w:rPr>
          <w:spacing w:val="-4"/>
          <w:sz w:val="28"/>
          <w:szCs w:val="28"/>
        </w:rPr>
        <w:t xml:space="preserve">и заключается в защите командами своих решений </w:t>
      </w:r>
      <w:r w:rsidR="00961211" w:rsidRPr="007871AF">
        <w:rPr>
          <w:spacing w:val="-4"/>
          <w:sz w:val="28"/>
          <w:szCs w:val="28"/>
        </w:rPr>
        <w:t xml:space="preserve">в виде </w:t>
      </w:r>
      <w:r w:rsidR="009924D8" w:rsidRPr="007871AF">
        <w:rPr>
          <w:bCs/>
          <w:spacing w:val="-4"/>
          <w:sz w:val="28"/>
          <w:szCs w:val="28"/>
        </w:rPr>
        <w:t xml:space="preserve">«научного боя» </w:t>
      </w:r>
      <w:r w:rsidR="00542DC7" w:rsidRPr="007871AF">
        <w:rPr>
          <w:spacing w:val="-4"/>
          <w:sz w:val="28"/>
          <w:szCs w:val="28"/>
        </w:rPr>
        <w:t xml:space="preserve">(Приложение </w:t>
      </w:r>
      <w:r w:rsidR="002542FF" w:rsidRPr="007871AF">
        <w:rPr>
          <w:spacing w:val="-4"/>
          <w:sz w:val="28"/>
          <w:szCs w:val="28"/>
        </w:rPr>
        <w:t>3</w:t>
      </w:r>
      <w:r w:rsidR="00542DC7" w:rsidRPr="007871AF">
        <w:rPr>
          <w:spacing w:val="-4"/>
          <w:sz w:val="28"/>
          <w:szCs w:val="28"/>
        </w:rPr>
        <w:t xml:space="preserve">). </w:t>
      </w:r>
    </w:p>
    <w:p w:rsidR="00C66E4A" w:rsidRPr="00D56FE1" w:rsidRDefault="00C66E4A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97504" w:rsidRPr="00D56FE1" w:rsidRDefault="00097504" w:rsidP="00D6774B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D56FE1">
        <w:rPr>
          <w:b/>
          <w:sz w:val="28"/>
          <w:szCs w:val="28"/>
        </w:rPr>
        <w:t>4. Методическая комиссия, жюри и Оргкомитет Турнира</w:t>
      </w:r>
    </w:p>
    <w:p w:rsidR="00097504" w:rsidRPr="00D56FE1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 xml:space="preserve">4.1. Методическая комиссия Турнира: </w:t>
      </w:r>
    </w:p>
    <w:p w:rsidR="00097504" w:rsidRPr="00D56FE1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 xml:space="preserve">- разрабатывает материалы конкурсных заданий; </w:t>
      </w:r>
    </w:p>
    <w:p w:rsidR="004708C4" w:rsidRPr="007871AF" w:rsidRDefault="00097504" w:rsidP="00D6774B">
      <w:pPr>
        <w:widowControl/>
        <w:autoSpaceDE/>
        <w:autoSpaceDN/>
        <w:adjustRightInd/>
        <w:ind w:firstLine="567"/>
        <w:jc w:val="both"/>
        <w:rPr>
          <w:spacing w:val="-6"/>
          <w:sz w:val="28"/>
          <w:szCs w:val="28"/>
        </w:rPr>
      </w:pPr>
      <w:r w:rsidRPr="007871AF">
        <w:rPr>
          <w:spacing w:val="-6"/>
          <w:sz w:val="28"/>
          <w:szCs w:val="28"/>
        </w:rPr>
        <w:t xml:space="preserve">- определяет критерии и методики оценки выполненных конкурсных заданий; </w:t>
      </w:r>
    </w:p>
    <w:p w:rsidR="00097504" w:rsidRPr="00D56FE1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 xml:space="preserve">- представляет в Оргкомитет Турнира предложения по совершенствованию организации мероприятий Турнира; </w:t>
      </w:r>
    </w:p>
    <w:p w:rsidR="00097504" w:rsidRPr="007871AF" w:rsidRDefault="00097504" w:rsidP="00D6774B">
      <w:pPr>
        <w:widowControl/>
        <w:autoSpaceDE/>
        <w:autoSpaceDN/>
        <w:adjustRightInd/>
        <w:ind w:firstLine="567"/>
        <w:jc w:val="both"/>
        <w:rPr>
          <w:spacing w:val="-12"/>
          <w:sz w:val="28"/>
          <w:szCs w:val="28"/>
        </w:rPr>
      </w:pPr>
      <w:r w:rsidRPr="007871AF">
        <w:rPr>
          <w:spacing w:val="-12"/>
          <w:sz w:val="28"/>
          <w:szCs w:val="28"/>
        </w:rPr>
        <w:t xml:space="preserve">- рассматривает совместно с Оргкомитетом и жюри Турнира апелляции участников; </w:t>
      </w:r>
    </w:p>
    <w:p w:rsidR="00097504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осуществляет иные функции в соответствии с настоящим Положением. </w:t>
      </w:r>
    </w:p>
    <w:p w:rsidR="00097504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4.2. В состав методической комиссии включаются </w:t>
      </w:r>
      <w:r w:rsidR="00D6774B">
        <w:rPr>
          <w:sz w:val="28"/>
          <w:szCs w:val="28"/>
        </w:rPr>
        <w:t xml:space="preserve">сотрудники </w:t>
      </w:r>
      <w:r w:rsidR="00D6774B">
        <w:rPr>
          <w:sz w:val="28"/>
          <w:szCs w:val="28"/>
          <w:shd w:val="clear" w:color="auto" w:fill="FFFFFF"/>
        </w:rPr>
        <w:t xml:space="preserve">ООО «Газпром трансгаз Сургут», </w:t>
      </w:r>
      <w:r w:rsidRPr="00DA0AE0">
        <w:rPr>
          <w:sz w:val="28"/>
          <w:szCs w:val="28"/>
        </w:rPr>
        <w:t xml:space="preserve">научные сотрудники и преподаватели ФГБОУ ВО «Тюменский индустриальный университет», </w:t>
      </w:r>
      <w:r w:rsidR="004708C4" w:rsidRPr="00DA0AE0">
        <w:rPr>
          <w:sz w:val="28"/>
          <w:szCs w:val="28"/>
        </w:rPr>
        <w:t>БУ</w:t>
      </w:r>
      <w:r w:rsidRPr="00DA0AE0">
        <w:rPr>
          <w:sz w:val="28"/>
          <w:szCs w:val="28"/>
        </w:rPr>
        <w:t xml:space="preserve"> </w:t>
      </w:r>
      <w:r w:rsidR="004708C4" w:rsidRPr="00DA0AE0">
        <w:rPr>
          <w:sz w:val="28"/>
          <w:szCs w:val="28"/>
        </w:rPr>
        <w:t>В</w:t>
      </w:r>
      <w:r w:rsidRPr="00DA0AE0">
        <w:rPr>
          <w:sz w:val="28"/>
          <w:szCs w:val="28"/>
        </w:rPr>
        <w:t xml:space="preserve">О «Сургутский государственный университет», учителя физики МБОУ Сургутского естественно – научного лицея.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4.3. Жюри турнира: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проверяет конкурсные задания и оценивает другие виды испытаний участников Турнира; </w:t>
      </w:r>
    </w:p>
    <w:p w:rsidR="002267E0" w:rsidRPr="007871AF" w:rsidRDefault="00097504" w:rsidP="00D6774B">
      <w:pPr>
        <w:widowControl/>
        <w:autoSpaceDE/>
        <w:autoSpaceDN/>
        <w:adjustRightInd/>
        <w:ind w:firstLine="567"/>
        <w:jc w:val="both"/>
        <w:rPr>
          <w:spacing w:val="-8"/>
          <w:sz w:val="28"/>
          <w:szCs w:val="28"/>
        </w:rPr>
      </w:pPr>
      <w:r w:rsidRPr="007871AF">
        <w:rPr>
          <w:spacing w:val="-8"/>
          <w:sz w:val="28"/>
          <w:szCs w:val="28"/>
        </w:rPr>
        <w:t xml:space="preserve">- определяет кандидатуры победителей и призеров в личном и командном зачёте; </w:t>
      </w:r>
    </w:p>
    <w:p w:rsidR="00C66E4A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вносит предложения по совершенствованию организации Турнира; </w:t>
      </w:r>
    </w:p>
    <w:p w:rsidR="002267E0" w:rsidRPr="00DA0AE0" w:rsidRDefault="00097504" w:rsidP="00D6774B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осуществляет иные функции в соответствии с настоящим Положением. </w:t>
      </w:r>
      <w:r w:rsidR="002267E0" w:rsidRPr="00DA0AE0">
        <w:rPr>
          <w:sz w:val="28"/>
          <w:szCs w:val="28"/>
        </w:rPr>
        <w:tab/>
      </w:r>
      <w:r w:rsidRPr="00DA0AE0">
        <w:rPr>
          <w:sz w:val="28"/>
          <w:szCs w:val="28"/>
        </w:rPr>
        <w:t>4.4.</w:t>
      </w:r>
      <w:r w:rsidR="002267E0" w:rsidRPr="00DA0AE0">
        <w:rPr>
          <w:sz w:val="28"/>
          <w:szCs w:val="28"/>
        </w:rPr>
        <w:t xml:space="preserve"> </w:t>
      </w:r>
      <w:r w:rsidRPr="00DA0AE0">
        <w:rPr>
          <w:sz w:val="28"/>
          <w:szCs w:val="28"/>
        </w:rPr>
        <w:t xml:space="preserve">В состав жюри включаются </w:t>
      </w:r>
      <w:r w:rsidR="00D6774B" w:rsidRPr="00DA0AE0">
        <w:rPr>
          <w:sz w:val="28"/>
          <w:szCs w:val="28"/>
        </w:rPr>
        <w:t>представители ООО «Газпром трансгаз Сургут»</w:t>
      </w:r>
      <w:r w:rsidR="00D6774B">
        <w:rPr>
          <w:sz w:val="28"/>
          <w:szCs w:val="28"/>
        </w:rPr>
        <w:t xml:space="preserve">, </w:t>
      </w:r>
      <w:r w:rsidR="002267E0" w:rsidRPr="00DA0AE0">
        <w:rPr>
          <w:sz w:val="28"/>
          <w:szCs w:val="28"/>
        </w:rPr>
        <w:t>преподаватели и студенты ФГБОУ ВО «Тюменски</w:t>
      </w:r>
      <w:r w:rsidR="004708C4" w:rsidRPr="00DA0AE0">
        <w:rPr>
          <w:sz w:val="28"/>
          <w:szCs w:val="28"/>
        </w:rPr>
        <w:t>й индустриальный университет», Б</w:t>
      </w:r>
      <w:r w:rsidR="002267E0" w:rsidRPr="00DA0AE0">
        <w:rPr>
          <w:sz w:val="28"/>
          <w:szCs w:val="28"/>
        </w:rPr>
        <w:t xml:space="preserve">У </w:t>
      </w:r>
      <w:r w:rsidR="004708C4" w:rsidRPr="00DA0AE0">
        <w:rPr>
          <w:sz w:val="28"/>
          <w:szCs w:val="28"/>
        </w:rPr>
        <w:t>В</w:t>
      </w:r>
      <w:r w:rsidR="002267E0" w:rsidRPr="00DA0AE0">
        <w:rPr>
          <w:sz w:val="28"/>
          <w:szCs w:val="28"/>
        </w:rPr>
        <w:t xml:space="preserve">О «Сургутский государственный университет», учителя физики </w:t>
      </w:r>
      <w:r w:rsidR="00D6774B">
        <w:rPr>
          <w:sz w:val="28"/>
          <w:szCs w:val="28"/>
        </w:rPr>
        <w:t>обще</w:t>
      </w:r>
      <w:r w:rsidR="002267E0" w:rsidRPr="00DA0AE0">
        <w:rPr>
          <w:sz w:val="28"/>
          <w:szCs w:val="28"/>
        </w:rPr>
        <w:t>образовательных организаций города</w:t>
      </w:r>
      <w:r w:rsidR="00D6774B">
        <w:rPr>
          <w:sz w:val="28"/>
          <w:szCs w:val="28"/>
        </w:rPr>
        <w:t>.</w:t>
      </w:r>
      <w:r w:rsidR="004E6846" w:rsidRPr="00DA0AE0">
        <w:rPr>
          <w:sz w:val="28"/>
          <w:szCs w:val="28"/>
        </w:rPr>
        <w:t xml:space="preserve">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4.5. Общее руководство подготовкой и проведением Турнира осуществляется Оргкомитетом.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4.6. Состав Оргкомитета утверждается </w:t>
      </w:r>
      <w:r w:rsidR="002267E0" w:rsidRPr="00DA0AE0">
        <w:rPr>
          <w:sz w:val="28"/>
          <w:szCs w:val="28"/>
        </w:rPr>
        <w:t xml:space="preserve">приказом директора МБОУ Сургутского естественно - научного лицея.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4.7. Оргкомитет формируется из представителей организаций, участвующих в проведении Турнира.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lastRenderedPageBreak/>
        <w:t xml:space="preserve">4.8. Оргкомитет Турнира: </w:t>
      </w:r>
    </w:p>
    <w:p w:rsidR="002267E0" w:rsidRPr="00DA0AE0" w:rsidRDefault="00097504" w:rsidP="00D6774B">
      <w:pPr>
        <w:widowControl/>
        <w:tabs>
          <w:tab w:val="left" w:pos="241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</w:t>
      </w:r>
      <w:r w:rsidR="002267E0" w:rsidRPr="00DA0AE0">
        <w:rPr>
          <w:sz w:val="28"/>
          <w:szCs w:val="28"/>
        </w:rPr>
        <w:t xml:space="preserve">разрабатывает   </w:t>
      </w:r>
      <w:r w:rsidR="002267E0" w:rsidRPr="00DA0AE0">
        <w:rPr>
          <w:bCs/>
          <w:sz w:val="28"/>
          <w:szCs w:val="28"/>
        </w:rPr>
        <w:t xml:space="preserve">Положение о проведении Турнира;  </w:t>
      </w:r>
    </w:p>
    <w:p w:rsidR="002267E0" w:rsidRPr="00DA0AE0" w:rsidRDefault="002267E0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</w:t>
      </w:r>
      <w:r w:rsidR="00097504" w:rsidRPr="00DA0AE0">
        <w:rPr>
          <w:sz w:val="28"/>
          <w:szCs w:val="28"/>
        </w:rPr>
        <w:t xml:space="preserve">обеспечивает непосредственное проведение мероприятий Турнира;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формирует составы методических комиссий и жюри Турнира;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заслушивает отчеты жюри;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утверждает список победителей и призеров Турнира;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награждает победителей и призеров Турнира;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составляет отчет по итогам прошедшего Турнира; </w:t>
      </w:r>
    </w:p>
    <w:p w:rsidR="002267E0" w:rsidRPr="00DA0AE0" w:rsidRDefault="00097504" w:rsidP="00D6774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</w:t>
      </w:r>
      <w:r w:rsidR="002267E0" w:rsidRPr="00DA0AE0">
        <w:rPr>
          <w:sz w:val="28"/>
          <w:szCs w:val="28"/>
        </w:rPr>
        <w:t>осуществляет информационное сопровождение Турнира, обеспечивает</w:t>
      </w:r>
      <w:r w:rsidRPr="00DA0AE0">
        <w:rPr>
          <w:sz w:val="28"/>
          <w:szCs w:val="28"/>
        </w:rPr>
        <w:t xml:space="preserve"> свободный доступ к информации о графике и регламенте проведения Турнира, составе участников, победителях и призерах; </w:t>
      </w:r>
    </w:p>
    <w:p w:rsidR="00C66E4A" w:rsidRPr="00DA0AE0" w:rsidRDefault="00097504" w:rsidP="002568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- осуществляет иные функции в соответствии с настоящим Положением. </w:t>
      </w:r>
    </w:p>
    <w:p w:rsidR="00C66E4A" w:rsidRPr="00DA0AE0" w:rsidRDefault="00C66E4A" w:rsidP="00D6774B">
      <w:pPr>
        <w:widowControl/>
        <w:autoSpaceDE/>
        <w:autoSpaceDN/>
        <w:adjustRightInd/>
        <w:ind w:left="708" w:firstLine="567"/>
        <w:jc w:val="both"/>
        <w:rPr>
          <w:sz w:val="28"/>
          <w:szCs w:val="28"/>
        </w:rPr>
      </w:pPr>
    </w:p>
    <w:p w:rsidR="00097504" w:rsidRPr="00DA0AE0" w:rsidRDefault="00097504" w:rsidP="00D6774B">
      <w:pPr>
        <w:widowControl/>
        <w:autoSpaceDE/>
        <w:autoSpaceDN/>
        <w:adjustRightInd/>
        <w:ind w:left="708" w:firstLine="567"/>
        <w:jc w:val="center"/>
        <w:rPr>
          <w:b/>
          <w:sz w:val="28"/>
          <w:szCs w:val="28"/>
        </w:rPr>
      </w:pPr>
      <w:r w:rsidRPr="00DA0AE0">
        <w:rPr>
          <w:b/>
          <w:sz w:val="28"/>
          <w:szCs w:val="28"/>
        </w:rPr>
        <w:t>5.</w:t>
      </w:r>
      <w:r w:rsidR="009924D8" w:rsidRPr="00DA0AE0">
        <w:rPr>
          <w:b/>
          <w:sz w:val="28"/>
          <w:szCs w:val="28"/>
        </w:rPr>
        <w:t xml:space="preserve"> </w:t>
      </w:r>
      <w:r w:rsidRPr="00DA0AE0">
        <w:rPr>
          <w:b/>
          <w:sz w:val="28"/>
          <w:szCs w:val="28"/>
        </w:rPr>
        <w:t>Подведение итогов Турнира</w:t>
      </w:r>
      <w:r w:rsidR="002267E0" w:rsidRPr="00DA0AE0">
        <w:rPr>
          <w:b/>
          <w:sz w:val="28"/>
          <w:szCs w:val="28"/>
        </w:rPr>
        <w:t>.</w:t>
      </w:r>
    </w:p>
    <w:p w:rsidR="00F21B8C" w:rsidRPr="00DA0AE0" w:rsidRDefault="002267E0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DA0AE0">
        <w:rPr>
          <w:sz w:val="28"/>
          <w:szCs w:val="28"/>
        </w:rPr>
        <w:t xml:space="preserve">5.1. </w:t>
      </w:r>
      <w:r w:rsidR="00F21B8C" w:rsidRPr="00DA0AE0">
        <w:rPr>
          <w:sz w:val="28"/>
          <w:szCs w:val="28"/>
        </w:rPr>
        <w:t xml:space="preserve">В ходе турнира подведение итогов осуществляется в личном и командном зачётах. </w:t>
      </w:r>
    </w:p>
    <w:p w:rsidR="00AC088D" w:rsidRPr="003A5E20" w:rsidRDefault="00F21B8C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 xml:space="preserve">5.2. </w:t>
      </w:r>
      <w:r w:rsidR="00AC088D" w:rsidRPr="003A5E20">
        <w:rPr>
          <w:sz w:val="28"/>
          <w:szCs w:val="28"/>
        </w:rPr>
        <w:t>Личный зачёт. В личный зачёт турнира включены результаты личного участия в командных соревнованиях. Победители и призёры Турнира награждаются дипломами соответствующих степеней: победители – дипломом первой степени, призёры – дипломами второй и третьей степеней</w:t>
      </w:r>
      <w:r w:rsidR="00CA19F9" w:rsidRPr="003A5E20">
        <w:rPr>
          <w:sz w:val="28"/>
          <w:szCs w:val="28"/>
        </w:rPr>
        <w:t xml:space="preserve">, а также </w:t>
      </w:r>
      <w:r w:rsidR="00AB0A14">
        <w:rPr>
          <w:sz w:val="28"/>
          <w:szCs w:val="28"/>
        </w:rPr>
        <w:t>памятными</w:t>
      </w:r>
      <w:r w:rsidR="00CA19F9" w:rsidRPr="003A5E20">
        <w:rPr>
          <w:sz w:val="28"/>
          <w:szCs w:val="28"/>
        </w:rPr>
        <w:t xml:space="preserve"> подарками</w:t>
      </w:r>
      <w:r w:rsidR="00CA19F9" w:rsidRPr="003A5E20">
        <w:rPr>
          <w:spacing w:val="-8"/>
          <w:sz w:val="28"/>
          <w:szCs w:val="28"/>
        </w:rPr>
        <w:t>.</w:t>
      </w:r>
      <w:r w:rsidR="00CA19F9" w:rsidRPr="003A5E20">
        <w:rPr>
          <w:sz w:val="28"/>
          <w:szCs w:val="28"/>
        </w:rPr>
        <w:t xml:space="preserve">  </w:t>
      </w:r>
      <w:r w:rsidR="00AC088D" w:rsidRPr="003A5E20">
        <w:rPr>
          <w:sz w:val="28"/>
          <w:szCs w:val="28"/>
        </w:rPr>
        <w:t xml:space="preserve"> </w:t>
      </w:r>
    </w:p>
    <w:p w:rsidR="00AB0A14" w:rsidRDefault="00AC088D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5.3. Командный зачёт. Результатом команды является суммарный рейтинг команды по результатам всех мероприятий турнира. Участники команд - победител</w:t>
      </w:r>
      <w:r w:rsidR="00EC2206">
        <w:rPr>
          <w:sz w:val="28"/>
          <w:szCs w:val="28"/>
        </w:rPr>
        <w:t>и</w:t>
      </w:r>
      <w:r w:rsidRPr="003A5E20">
        <w:rPr>
          <w:sz w:val="28"/>
          <w:szCs w:val="28"/>
        </w:rPr>
        <w:t xml:space="preserve"> и призёр</w:t>
      </w:r>
      <w:r w:rsidR="00EC2206">
        <w:rPr>
          <w:sz w:val="28"/>
          <w:szCs w:val="28"/>
        </w:rPr>
        <w:t>ы</w:t>
      </w:r>
      <w:r w:rsidRPr="003A5E20">
        <w:rPr>
          <w:sz w:val="28"/>
          <w:szCs w:val="28"/>
        </w:rPr>
        <w:t xml:space="preserve"> турнира награждаются дипломами соответствующих степеней: победители – дипломом первой степени, призёры – дипломами второй и третьей степеней. По решению жюри Турнира команд</w:t>
      </w:r>
      <w:r w:rsidR="00AB0A14">
        <w:rPr>
          <w:sz w:val="28"/>
          <w:szCs w:val="28"/>
        </w:rPr>
        <w:t xml:space="preserve">ы </w:t>
      </w:r>
      <w:r w:rsidRPr="003A5E20">
        <w:rPr>
          <w:sz w:val="28"/>
          <w:szCs w:val="28"/>
        </w:rPr>
        <w:t>победител</w:t>
      </w:r>
      <w:r w:rsidR="00AB0A14">
        <w:rPr>
          <w:sz w:val="28"/>
          <w:szCs w:val="28"/>
        </w:rPr>
        <w:t>и</w:t>
      </w:r>
      <w:r w:rsidRPr="003A5E20">
        <w:rPr>
          <w:sz w:val="28"/>
          <w:szCs w:val="28"/>
        </w:rPr>
        <w:t xml:space="preserve"> и призер</w:t>
      </w:r>
      <w:r w:rsidR="00AB0A14">
        <w:rPr>
          <w:sz w:val="28"/>
          <w:szCs w:val="28"/>
        </w:rPr>
        <w:t>ы</w:t>
      </w:r>
      <w:r w:rsidRPr="003A5E20">
        <w:rPr>
          <w:sz w:val="28"/>
          <w:szCs w:val="28"/>
        </w:rPr>
        <w:t xml:space="preserve"> турнира могут быть отмечены </w:t>
      </w:r>
      <w:r w:rsidR="00AB0A14">
        <w:rPr>
          <w:sz w:val="28"/>
          <w:szCs w:val="28"/>
        </w:rPr>
        <w:t xml:space="preserve">памятными </w:t>
      </w:r>
      <w:r w:rsidRPr="003A5E20">
        <w:rPr>
          <w:sz w:val="28"/>
          <w:szCs w:val="28"/>
        </w:rPr>
        <w:t>подарками</w:t>
      </w:r>
      <w:r w:rsidR="00AB0A14">
        <w:rPr>
          <w:sz w:val="28"/>
          <w:szCs w:val="28"/>
        </w:rPr>
        <w:t>.</w:t>
      </w:r>
    </w:p>
    <w:p w:rsidR="007871AF" w:rsidRDefault="007871A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Приобретение подарков для награждения победителей и призеров турнира за счет средств объединенной </w:t>
      </w:r>
      <w:r w:rsidRPr="007871AF">
        <w:rPr>
          <w:sz w:val="28"/>
          <w:szCs w:val="28"/>
        </w:rPr>
        <w:t>первичн</w:t>
      </w:r>
      <w:r>
        <w:rPr>
          <w:sz w:val="28"/>
          <w:szCs w:val="28"/>
        </w:rPr>
        <w:t>ой</w:t>
      </w:r>
      <w:r w:rsidRPr="007871AF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7871A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7871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71AF">
        <w:rPr>
          <w:sz w:val="28"/>
          <w:szCs w:val="28"/>
        </w:rPr>
        <w:t>Газпром трансгаз Сургут профсоюз</w:t>
      </w:r>
      <w:r>
        <w:rPr>
          <w:sz w:val="28"/>
          <w:szCs w:val="28"/>
        </w:rPr>
        <w:t>».</w:t>
      </w:r>
    </w:p>
    <w:p w:rsidR="00B2770E" w:rsidRPr="003A5E20" w:rsidRDefault="007871A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2770E" w:rsidRPr="003A5E20">
        <w:rPr>
          <w:sz w:val="28"/>
          <w:szCs w:val="28"/>
        </w:rPr>
        <w:t xml:space="preserve">. Победители и призеры турнира получают дополнительные баллы при </w:t>
      </w:r>
      <w:r w:rsidR="00B2770E" w:rsidRPr="007871AF">
        <w:rPr>
          <w:spacing w:val="-8"/>
          <w:sz w:val="28"/>
          <w:szCs w:val="28"/>
        </w:rPr>
        <w:t xml:space="preserve">поступлении в 10 </w:t>
      </w:r>
      <w:r w:rsidR="002542FF" w:rsidRPr="007871AF">
        <w:rPr>
          <w:spacing w:val="-8"/>
          <w:sz w:val="28"/>
          <w:szCs w:val="28"/>
        </w:rPr>
        <w:t>«</w:t>
      </w:r>
      <w:r w:rsidR="00B2770E" w:rsidRPr="007871AF">
        <w:rPr>
          <w:spacing w:val="-8"/>
          <w:sz w:val="28"/>
          <w:szCs w:val="28"/>
        </w:rPr>
        <w:t>Газпром-класс</w:t>
      </w:r>
      <w:r w:rsidR="002542FF" w:rsidRPr="007871AF">
        <w:rPr>
          <w:spacing w:val="-8"/>
          <w:sz w:val="28"/>
          <w:szCs w:val="28"/>
        </w:rPr>
        <w:t>»</w:t>
      </w:r>
      <w:r w:rsidR="007F44FB" w:rsidRPr="007871AF">
        <w:rPr>
          <w:spacing w:val="-8"/>
          <w:sz w:val="28"/>
          <w:szCs w:val="28"/>
        </w:rPr>
        <w:t xml:space="preserve"> МБОУ Сургутского естественно – научного лицея</w:t>
      </w:r>
      <w:r w:rsidR="00B2770E" w:rsidRPr="007871AF">
        <w:rPr>
          <w:spacing w:val="-8"/>
          <w:sz w:val="28"/>
          <w:szCs w:val="28"/>
        </w:rPr>
        <w:t>.</w:t>
      </w:r>
    </w:p>
    <w:p w:rsidR="00DA0AE0" w:rsidRDefault="00DA0AE0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7871AF" w:rsidRDefault="007871AF" w:rsidP="00855579">
      <w:pPr>
        <w:widowControl/>
        <w:rPr>
          <w:rFonts w:eastAsiaTheme="minorHAnsi"/>
          <w:sz w:val="28"/>
          <w:szCs w:val="28"/>
          <w:lang w:eastAsia="en-US"/>
        </w:rPr>
      </w:pPr>
    </w:p>
    <w:p w:rsidR="00855579" w:rsidRDefault="00855579" w:rsidP="0085557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Согласовано:</w:t>
      </w:r>
    </w:p>
    <w:p w:rsidR="00855579" w:rsidRDefault="00855579" w:rsidP="00855579">
      <w:pPr>
        <w:widowControl/>
        <w:rPr>
          <w:rFonts w:eastAsiaTheme="minorHAnsi"/>
          <w:sz w:val="28"/>
          <w:szCs w:val="28"/>
          <w:lang w:eastAsia="en-US"/>
        </w:rPr>
      </w:pPr>
    </w:p>
    <w:p w:rsidR="00855579" w:rsidRDefault="00855579" w:rsidP="0085557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генерального директора</w:t>
      </w:r>
    </w:p>
    <w:p w:rsidR="00855579" w:rsidRDefault="00855579" w:rsidP="0085557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управлению персоналом</w:t>
      </w:r>
    </w:p>
    <w:p w:rsidR="00855579" w:rsidRPr="00443BCB" w:rsidRDefault="00855579" w:rsidP="00855579">
      <w:pPr>
        <w:widowControl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ООО «Газпром трансгаз Сургут»                                                          Д.А. Таранов</w:t>
      </w:r>
    </w:p>
    <w:p w:rsidR="00855579" w:rsidRDefault="00855579" w:rsidP="00855579">
      <w:pPr>
        <w:widowControl/>
        <w:rPr>
          <w:rFonts w:eastAsiaTheme="minorHAnsi"/>
          <w:sz w:val="28"/>
          <w:szCs w:val="28"/>
          <w:lang w:eastAsia="en-US"/>
        </w:rPr>
      </w:pPr>
    </w:p>
    <w:p w:rsidR="00855579" w:rsidRDefault="00855579" w:rsidP="0085557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ОКиТО</w:t>
      </w:r>
    </w:p>
    <w:p w:rsidR="00855579" w:rsidRDefault="00855579" w:rsidP="0085557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«Газпром трансгаз Сургут»                                                  А.Ю. Половников</w:t>
      </w:r>
    </w:p>
    <w:p w:rsidR="007871AF" w:rsidRDefault="007871AF" w:rsidP="00855579">
      <w:pPr>
        <w:widowControl/>
        <w:rPr>
          <w:rFonts w:eastAsiaTheme="minorHAnsi"/>
          <w:sz w:val="28"/>
          <w:szCs w:val="28"/>
          <w:lang w:eastAsia="en-US"/>
        </w:rPr>
      </w:pPr>
    </w:p>
    <w:p w:rsidR="007871AF" w:rsidRDefault="007871AF" w:rsidP="00855579">
      <w:pPr>
        <w:widowControl/>
        <w:rPr>
          <w:rFonts w:eastAsiaTheme="minorHAnsi"/>
          <w:sz w:val="28"/>
          <w:szCs w:val="28"/>
          <w:lang w:eastAsia="en-US"/>
        </w:rPr>
      </w:pPr>
      <w:r w:rsidRPr="007871AF">
        <w:rPr>
          <w:rFonts w:eastAsiaTheme="minorHAnsi"/>
          <w:sz w:val="28"/>
          <w:szCs w:val="28"/>
          <w:lang w:eastAsia="en-US"/>
        </w:rPr>
        <w:t xml:space="preserve">Председатель объединенной первичной </w:t>
      </w:r>
    </w:p>
    <w:p w:rsidR="007871AF" w:rsidRDefault="007871AF" w:rsidP="00855579">
      <w:pPr>
        <w:widowControl/>
        <w:rPr>
          <w:rFonts w:eastAsiaTheme="minorHAnsi"/>
          <w:sz w:val="28"/>
          <w:szCs w:val="28"/>
          <w:lang w:eastAsia="en-US"/>
        </w:rPr>
      </w:pPr>
      <w:r w:rsidRPr="007871AF">
        <w:rPr>
          <w:rFonts w:eastAsiaTheme="minorHAnsi"/>
          <w:sz w:val="28"/>
          <w:szCs w:val="28"/>
          <w:lang w:eastAsia="en-US"/>
        </w:rPr>
        <w:t>профсоюзной организации</w:t>
      </w:r>
    </w:p>
    <w:p w:rsidR="007871AF" w:rsidRDefault="007871AF" w:rsidP="0085557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871AF">
        <w:rPr>
          <w:sz w:val="28"/>
          <w:szCs w:val="28"/>
        </w:rPr>
        <w:t>Газпром трансгаз Сургут профсоюз</w:t>
      </w:r>
      <w:r>
        <w:rPr>
          <w:sz w:val="28"/>
          <w:szCs w:val="28"/>
        </w:rPr>
        <w:t>»                                                 О.А. Сазонов</w:t>
      </w:r>
    </w:p>
    <w:p w:rsidR="00F21B8C" w:rsidRPr="00D56FE1" w:rsidRDefault="00F21B8C" w:rsidP="00D6774B">
      <w:pPr>
        <w:shd w:val="clear" w:color="auto" w:fill="FFFFFF"/>
        <w:ind w:firstLine="567"/>
        <w:jc w:val="right"/>
        <w:rPr>
          <w:sz w:val="28"/>
          <w:szCs w:val="28"/>
        </w:rPr>
      </w:pPr>
      <w:r w:rsidRPr="00D56FE1">
        <w:rPr>
          <w:sz w:val="28"/>
          <w:szCs w:val="28"/>
        </w:rPr>
        <w:lastRenderedPageBreak/>
        <w:t>Приложение 1.</w:t>
      </w:r>
    </w:p>
    <w:p w:rsidR="00F21B8C" w:rsidRPr="00D56FE1" w:rsidRDefault="00F21B8C" w:rsidP="00D6774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F21B8C" w:rsidRPr="00D56FE1" w:rsidRDefault="00F21B8C" w:rsidP="00D6774B">
      <w:pPr>
        <w:shd w:val="clear" w:color="auto" w:fill="FFFFFF"/>
        <w:ind w:firstLine="567"/>
        <w:jc w:val="center"/>
        <w:rPr>
          <w:sz w:val="28"/>
          <w:szCs w:val="28"/>
        </w:rPr>
      </w:pPr>
      <w:r w:rsidRPr="00D56FE1">
        <w:rPr>
          <w:sz w:val="28"/>
          <w:szCs w:val="28"/>
        </w:rPr>
        <w:t>Заявка на участие в меж</w:t>
      </w:r>
      <w:r w:rsidR="002542FF">
        <w:rPr>
          <w:sz w:val="28"/>
          <w:szCs w:val="28"/>
        </w:rPr>
        <w:t>ш</w:t>
      </w:r>
      <w:r w:rsidRPr="00D56FE1">
        <w:rPr>
          <w:sz w:val="28"/>
          <w:szCs w:val="28"/>
        </w:rPr>
        <w:t xml:space="preserve">кольном турнире трех наук </w:t>
      </w:r>
      <w:r w:rsidR="0077622C">
        <w:rPr>
          <w:sz w:val="28"/>
          <w:szCs w:val="28"/>
        </w:rPr>
        <w:t>«Инженериум»</w:t>
      </w:r>
    </w:p>
    <w:p w:rsidR="00F21B8C" w:rsidRPr="00D56FE1" w:rsidRDefault="00E7488D" w:rsidP="00D6774B">
      <w:pPr>
        <w:shd w:val="clear" w:color="auto" w:fill="FFFFFF"/>
        <w:ind w:firstLine="567"/>
        <w:jc w:val="center"/>
        <w:rPr>
          <w:sz w:val="28"/>
          <w:szCs w:val="28"/>
        </w:rPr>
      </w:pPr>
      <w:r w:rsidRPr="00D56FE1">
        <w:rPr>
          <w:sz w:val="28"/>
          <w:szCs w:val="28"/>
        </w:rPr>
        <w:t xml:space="preserve"> 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56FE1" w:rsidRPr="00D56FE1" w:rsidTr="007F44FB">
        <w:tc>
          <w:tcPr>
            <w:tcW w:w="2689" w:type="dxa"/>
          </w:tcPr>
          <w:p w:rsidR="00F21B8C" w:rsidRPr="00D56FE1" w:rsidRDefault="00F21B8C" w:rsidP="007F44FB">
            <w:pPr>
              <w:jc w:val="center"/>
              <w:rPr>
                <w:sz w:val="24"/>
                <w:szCs w:val="24"/>
              </w:rPr>
            </w:pPr>
            <w:r w:rsidRPr="00D56FE1">
              <w:rPr>
                <w:sz w:val="24"/>
                <w:szCs w:val="24"/>
              </w:rPr>
              <w:t>ОО</w:t>
            </w:r>
          </w:p>
        </w:tc>
        <w:tc>
          <w:tcPr>
            <w:tcW w:w="6945" w:type="dxa"/>
          </w:tcPr>
          <w:p w:rsidR="00F21B8C" w:rsidRPr="00D56FE1" w:rsidRDefault="00F21B8C" w:rsidP="007F44FB">
            <w:pPr>
              <w:jc w:val="center"/>
              <w:rPr>
                <w:sz w:val="24"/>
                <w:szCs w:val="24"/>
              </w:rPr>
            </w:pPr>
          </w:p>
        </w:tc>
      </w:tr>
      <w:tr w:rsidR="00D56FE1" w:rsidRPr="00D56FE1" w:rsidTr="007F44FB">
        <w:tc>
          <w:tcPr>
            <w:tcW w:w="2689" w:type="dxa"/>
          </w:tcPr>
          <w:p w:rsidR="00F21B8C" w:rsidRPr="00D56FE1" w:rsidRDefault="00F21B8C" w:rsidP="007F44FB">
            <w:pPr>
              <w:jc w:val="center"/>
              <w:rPr>
                <w:sz w:val="24"/>
                <w:szCs w:val="24"/>
              </w:rPr>
            </w:pPr>
            <w:r w:rsidRPr="00D56FE1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6945" w:type="dxa"/>
          </w:tcPr>
          <w:p w:rsidR="00F21B8C" w:rsidRPr="00D56FE1" w:rsidRDefault="00F21B8C" w:rsidP="007F44FB">
            <w:pPr>
              <w:jc w:val="center"/>
              <w:rPr>
                <w:sz w:val="24"/>
                <w:szCs w:val="24"/>
              </w:rPr>
            </w:pPr>
          </w:p>
        </w:tc>
      </w:tr>
      <w:tr w:rsidR="00D56FE1" w:rsidRPr="00D56FE1" w:rsidTr="007F44FB">
        <w:tc>
          <w:tcPr>
            <w:tcW w:w="2689" w:type="dxa"/>
          </w:tcPr>
          <w:p w:rsidR="00F21B8C" w:rsidRPr="00D56FE1" w:rsidRDefault="00F21B8C" w:rsidP="007F44FB">
            <w:pPr>
              <w:jc w:val="center"/>
              <w:rPr>
                <w:sz w:val="24"/>
                <w:szCs w:val="24"/>
              </w:rPr>
            </w:pPr>
            <w:r w:rsidRPr="00D56FE1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6945" w:type="dxa"/>
          </w:tcPr>
          <w:p w:rsidR="00F21B8C" w:rsidRPr="00D56FE1" w:rsidRDefault="00F21B8C" w:rsidP="007F44FB">
            <w:pPr>
              <w:jc w:val="center"/>
              <w:rPr>
                <w:sz w:val="24"/>
                <w:szCs w:val="24"/>
              </w:rPr>
            </w:pPr>
          </w:p>
        </w:tc>
      </w:tr>
      <w:tr w:rsidR="00F21B8C" w:rsidRPr="00D56FE1" w:rsidTr="007F44FB">
        <w:tc>
          <w:tcPr>
            <w:tcW w:w="2689" w:type="dxa"/>
          </w:tcPr>
          <w:p w:rsidR="00F21B8C" w:rsidRPr="00D56FE1" w:rsidRDefault="00F21B8C" w:rsidP="007F44FB">
            <w:pPr>
              <w:jc w:val="center"/>
              <w:rPr>
                <w:sz w:val="24"/>
                <w:szCs w:val="24"/>
              </w:rPr>
            </w:pPr>
            <w:r w:rsidRPr="00D56FE1">
              <w:rPr>
                <w:sz w:val="24"/>
                <w:szCs w:val="24"/>
              </w:rPr>
              <w:t>ФИ участников команды, класс</w:t>
            </w:r>
          </w:p>
        </w:tc>
        <w:tc>
          <w:tcPr>
            <w:tcW w:w="6945" w:type="dxa"/>
          </w:tcPr>
          <w:p w:rsidR="00F21B8C" w:rsidRPr="00D56FE1" w:rsidRDefault="00F21B8C" w:rsidP="007F44FB">
            <w:pPr>
              <w:rPr>
                <w:sz w:val="24"/>
                <w:szCs w:val="24"/>
              </w:rPr>
            </w:pPr>
            <w:r w:rsidRPr="00D56FE1">
              <w:rPr>
                <w:sz w:val="24"/>
                <w:szCs w:val="24"/>
              </w:rPr>
              <w:t>1.</w:t>
            </w:r>
          </w:p>
          <w:p w:rsidR="00F21B8C" w:rsidRPr="00D56FE1" w:rsidRDefault="00F21B8C" w:rsidP="007F44FB">
            <w:pPr>
              <w:rPr>
                <w:sz w:val="24"/>
                <w:szCs w:val="24"/>
              </w:rPr>
            </w:pPr>
            <w:r w:rsidRPr="00D56FE1">
              <w:rPr>
                <w:sz w:val="24"/>
                <w:szCs w:val="24"/>
              </w:rPr>
              <w:t>2.</w:t>
            </w:r>
          </w:p>
          <w:p w:rsidR="00F21B8C" w:rsidRPr="00D56FE1" w:rsidRDefault="00F21B8C" w:rsidP="007F44FB">
            <w:pPr>
              <w:rPr>
                <w:sz w:val="24"/>
                <w:szCs w:val="24"/>
              </w:rPr>
            </w:pPr>
            <w:r w:rsidRPr="00D56FE1">
              <w:rPr>
                <w:sz w:val="24"/>
                <w:szCs w:val="24"/>
              </w:rPr>
              <w:t>3.</w:t>
            </w:r>
          </w:p>
          <w:p w:rsidR="00F21B8C" w:rsidRPr="00D56FE1" w:rsidRDefault="00F21B8C" w:rsidP="007F44FB">
            <w:pPr>
              <w:rPr>
                <w:sz w:val="24"/>
                <w:szCs w:val="24"/>
              </w:rPr>
            </w:pPr>
            <w:r w:rsidRPr="00D56FE1">
              <w:rPr>
                <w:sz w:val="24"/>
                <w:szCs w:val="24"/>
              </w:rPr>
              <w:t>4.</w:t>
            </w:r>
          </w:p>
          <w:p w:rsidR="00F21B8C" w:rsidRPr="00D56FE1" w:rsidRDefault="00F21B8C" w:rsidP="007F44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B8C" w:rsidRPr="00D56FE1" w:rsidRDefault="00F21B8C" w:rsidP="00D6774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542FF" w:rsidRPr="00D56FE1" w:rsidRDefault="002542FF" w:rsidP="00D6774B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542FF" w:rsidRPr="00D56FE1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542FF" w:rsidRDefault="002542FF" w:rsidP="00D6774B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Комплект открытых образовательных задач </w:t>
      </w:r>
    </w:p>
    <w:p w:rsidR="002542FF" w:rsidRDefault="002542FF" w:rsidP="00D6774B">
      <w:pPr>
        <w:ind w:firstLine="567"/>
        <w:jc w:val="both"/>
        <w:rPr>
          <w:b/>
          <w:sz w:val="28"/>
          <w:szCs w:val="28"/>
        </w:rPr>
      </w:pPr>
    </w:p>
    <w:p w:rsidR="002542FF" w:rsidRPr="007430B9" w:rsidRDefault="002542FF" w:rsidP="00D6774B">
      <w:pPr>
        <w:ind w:firstLine="567"/>
        <w:jc w:val="both"/>
        <w:rPr>
          <w:b/>
          <w:sz w:val="28"/>
          <w:szCs w:val="28"/>
        </w:rPr>
      </w:pPr>
      <w:r w:rsidRPr="007430B9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 xml:space="preserve">Одним из источников электроэнергии в космосе являются радиоизотопные термоэлектрические генераторы (РИТЭГи). Их достоинством является длительность автономной работы, которая очень важна для космических миссий, особенно для тех, которые проходят вдалеке от Солнца. 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>На Земле есть большое количество радиоактивных отходов. Можно ли их использовать для изготовления РИТЭГов? Предложите электрогенерирующую установку, функционирующую на основе распада радиоактивных отходов. Как вы будете преобразовывать радиоактивное излучение в электричество? Какие материалы вы будете применять для изготовления такой установки?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</w:p>
    <w:p w:rsidR="002542FF" w:rsidRPr="007430B9" w:rsidRDefault="002542FF" w:rsidP="00D6774B">
      <w:pPr>
        <w:ind w:firstLine="567"/>
        <w:jc w:val="both"/>
        <w:rPr>
          <w:b/>
          <w:sz w:val="28"/>
          <w:szCs w:val="28"/>
        </w:rPr>
      </w:pPr>
      <w:r w:rsidRPr="007430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>В условиях Арктики штормы и низкие температуры приводят к тому, что плоские и сложные пространственные рамные элементы конструкций, кораблей, транспортных средств, другой техники покрываются снежно-ледяным слоем от нескольких сантиметров до нескольких дециметров. Предложите экологичное и энергетически экономное устройство (машину, механизм, инструмент) и соответствующий способ удаления этой наледи. Опишите узлы и основные детали этого устройства, и их работу.</w:t>
      </w:r>
    </w:p>
    <w:p w:rsidR="002542FF" w:rsidRDefault="002542FF" w:rsidP="00D6774B">
      <w:pPr>
        <w:ind w:firstLine="567"/>
        <w:jc w:val="both"/>
        <w:rPr>
          <w:sz w:val="28"/>
          <w:szCs w:val="28"/>
        </w:rPr>
      </w:pP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7430B9">
        <w:rPr>
          <w:b/>
          <w:sz w:val="28"/>
          <w:szCs w:val="28"/>
        </w:rPr>
        <w:t>Задача 3</w:t>
      </w:r>
      <w:r>
        <w:rPr>
          <w:sz w:val="28"/>
          <w:szCs w:val="28"/>
        </w:rPr>
        <w:t>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 xml:space="preserve">В настоящее время в России ведётся активное освоение северных, прежде всего, арктических территорий, богатых полезными ископаемыми, в том числе нефтью и газом. Оно сопряжено с огромными сложностями, связанными с низкими температурами, удаленностью месторождений от баз снабжения и отсутствием дорог. Основная проблема связана с доставкой необходимых грузов. 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 xml:space="preserve">Низкая температура окружающего воздуха создает серьезные проблемы для автотранспорта. В частности, это и отрицательное воздействие на материалы, из которых изготавливают детали автомобилей, в результате чего повышается их </w:t>
      </w:r>
      <w:r w:rsidRPr="00DB3451">
        <w:rPr>
          <w:sz w:val="28"/>
          <w:szCs w:val="28"/>
        </w:rPr>
        <w:lastRenderedPageBreak/>
        <w:t>хрупкость. Зимой в условиях Арктики можно использовать только специальные сорта топлива, моторного и трансмиссионного масла. Низкие температуры окружающего воздуха существенно снижают и работоспособность аккумуляторных батарей, так как значительное охлаждение электролита снижает энергоотдачу.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>Предложите способы повышения эффективности работы свинцовых аккумуляторов в условиях низких температур.</w:t>
      </w:r>
    </w:p>
    <w:p w:rsidR="002542FF" w:rsidRDefault="002542FF" w:rsidP="00D6774B">
      <w:pPr>
        <w:ind w:firstLine="567"/>
        <w:jc w:val="both"/>
        <w:rPr>
          <w:sz w:val="28"/>
          <w:szCs w:val="28"/>
        </w:rPr>
      </w:pPr>
    </w:p>
    <w:p w:rsidR="002542FF" w:rsidRPr="007430B9" w:rsidRDefault="002542FF" w:rsidP="00D6774B">
      <w:pPr>
        <w:ind w:firstLine="567"/>
        <w:jc w:val="both"/>
        <w:rPr>
          <w:b/>
          <w:sz w:val="28"/>
          <w:szCs w:val="28"/>
        </w:rPr>
      </w:pPr>
      <w:r w:rsidRPr="007430B9">
        <w:rPr>
          <w:b/>
          <w:sz w:val="28"/>
          <w:szCs w:val="28"/>
        </w:rPr>
        <w:t>Задача 4</w:t>
      </w:r>
      <w:r>
        <w:rPr>
          <w:b/>
          <w:sz w:val="28"/>
          <w:szCs w:val="28"/>
        </w:rPr>
        <w:t>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 xml:space="preserve">Электрический ток – упорядоченное движение электронов в проводнике. Известно, что с увеличением температуры проводника электроны в кристаллический решетке становятся более подвижными, значит должны лучше проводить электрический ток. Однако, чем выше температура проводника, тем выше его электрическое сопротивление и наоборот. При абсолютном нуле температур, когда прекращается движение частиц в веществе, многие материалы приобретают свойства сверхпроводимости. Объясните несоответствие между теоретической физикой и </w:t>
      </w:r>
      <w:r w:rsidRPr="007430B9">
        <w:rPr>
          <w:sz w:val="28"/>
          <w:szCs w:val="28"/>
        </w:rPr>
        <w:t>практич</w:t>
      </w:r>
      <w:r>
        <w:rPr>
          <w:sz w:val="28"/>
          <w:szCs w:val="28"/>
        </w:rPr>
        <w:t>еской деятельностью</w:t>
      </w:r>
      <w:r w:rsidRPr="00DB3451">
        <w:rPr>
          <w:sz w:val="28"/>
          <w:szCs w:val="28"/>
        </w:rPr>
        <w:t>.</w:t>
      </w:r>
    </w:p>
    <w:p w:rsidR="002542FF" w:rsidRDefault="002542FF" w:rsidP="00D6774B">
      <w:pPr>
        <w:ind w:firstLine="567"/>
        <w:jc w:val="both"/>
        <w:rPr>
          <w:sz w:val="28"/>
          <w:szCs w:val="28"/>
        </w:rPr>
      </w:pPr>
    </w:p>
    <w:p w:rsidR="002542FF" w:rsidRPr="007430B9" w:rsidRDefault="002542FF" w:rsidP="00D6774B">
      <w:pPr>
        <w:ind w:firstLine="567"/>
        <w:jc w:val="both"/>
        <w:rPr>
          <w:b/>
          <w:sz w:val="28"/>
          <w:szCs w:val="28"/>
        </w:rPr>
      </w:pPr>
      <w:r w:rsidRPr="007430B9">
        <w:rPr>
          <w:b/>
          <w:sz w:val="28"/>
          <w:szCs w:val="28"/>
        </w:rPr>
        <w:t>Задача 5</w:t>
      </w:r>
      <w:r>
        <w:rPr>
          <w:b/>
          <w:sz w:val="28"/>
          <w:szCs w:val="28"/>
        </w:rPr>
        <w:t>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>«Имеющиеся на Луне запасы гелия-3 могут обеспечить землян энергией на пять тысяч лет вперед».  – Доктор физико-математических наук, заведующий отделом исследований Луны и планет Государственного астрономического института МГУ им. Ломоносова Владислав Шевченко.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>Гелий-3 является побочным продуктом реакций, протекающих на Солнце, и в некотором количестве содержится в солнечном ветре и межпланетной среде. Попадающий в атмосферу Земли из межпланетного пространства гелий-3 быстро диссипирует обратно, его концентрация в атмосфере чрезвычайно низка. При этом Луна, у которой нет атмосферы, сохраняет значительные количества гелия-3 в своём поверхностном слое (реголите), по отдельным оценкам — до 0,5 млн тонн, по другим — около 2,5 млн тонн.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>Предложите конструкцию робота-комбайна для добычи и переработки реголита в гелий-3 на поверхности Луны.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</w:p>
    <w:p w:rsidR="002542FF" w:rsidRPr="007430B9" w:rsidRDefault="002542FF" w:rsidP="00D6774B">
      <w:pPr>
        <w:ind w:firstLine="567"/>
        <w:jc w:val="both"/>
        <w:rPr>
          <w:b/>
          <w:sz w:val="28"/>
          <w:szCs w:val="28"/>
        </w:rPr>
      </w:pPr>
      <w:r w:rsidRPr="007430B9">
        <w:rPr>
          <w:b/>
          <w:sz w:val="28"/>
          <w:szCs w:val="28"/>
        </w:rPr>
        <w:t>Задача 6</w:t>
      </w:r>
      <w:r>
        <w:rPr>
          <w:b/>
          <w:sz w:val="28"/>
          <w:szCs w:val="28"/>
        </w:rPr>
        <w:t>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 xml:space="preserve">Морская капуста (Ламинария) — съедобная водоросль, относящаяся к классу бурых морских водорослей. 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 xml:space="preserve">Морская капуста обычно растет на глубинах до 10 метров, но иногда встречается и на глубине 30 метров, грунт она предпочитает каменистый. Методы добычи ламинарии практически не меняются уже 100 лет. Чаще всего на берегу собирают водоросли, выброшенные штормом, вершина прогресса – когда ламинарию собирают водолазы. Механические способы добычи гораздо продуктивнее, но возникает опасность уничтожения природных плантаций, т.к. вместе со «зрелой» ламинарией уничтожаются молодые растения. Кроме того, в зарослях ламинарии живет множество беспозвоночных и рыб, они не должны страдать. В России морскую капусту добывают в северных и дальневосточных водах методом косьбы или драгирования (с помощью тралов), а также </w:t>
      </w:r>
      <w:r w:rsidRPr="00DB3451">
        <w:rPr>
          <w:sz w:val="28"/>
          <w:szCs w:val="28"/>
        </w:rPr>
        <w:lastRenderedPageBreak/>
        <w:t>подбирают водоросли, выброшенные на берег. Процесс обработки водорослей все еще ручной. Поднятую со дна моря ламинарию сушат естественным способом, на свежем воздухе.</w:t>
      </w:r>
    </w:p>
    <w:p w:rsidR="002542FF" w:rsidRPr="00DB3451" w:rsidRDefault="002542FF" w:rsidP="00D6774B">
      <w:pPr>
        <w:ind w:firstLine="567"/>
        <w:jc w:val="both"/>
        <w:rPr>
          <w:sz w:val="28"/>
          <w:szCs w:val="28"/>
        </w:rPr>
      </w:pPr>
      <w:r w:rsidRPr="00DB3451">
        <w:rPr>
          <w:sz w:val="28"/>
          <w:szCs w:val="28"/>
        </w:rPr>
        <w:t>Задача – спроектировать робота для добычи ламинарии на глубине в прибрежных районах</w:t>
      </w:r>
    </w:p>
    <w:p w:rsidR="002542FF" w:rsidRDefault="002542F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542FF" w:rsidRPr="003A5E20" w:rsidRDefault="002542FF" w:rsidP="00D6774B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3A5E20">
        <w:rPr>
          <w:b/>
          <w:i/>
          <w:sz w:val="28"/>
          <w:szCs w:val="28"/>
        </w:rPr>
        <w:t>Обязательное задание от ООО «Газпром трансгаз Сургут»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3A5E20">
        <w:rPr>
          <w:i/>
          <w:sz w:val="28"/>
          <w:szCs w:val="28"/>
        </w:rPr>
        <w:t xml:space="preserve">Подготовить краткую презентацию и включить в нее ответы на любые выбранные командой </w:t>
      </w:r>
      <w:r w:rsidR="007B1D87" w:rsidRPr="003A5E20">
        <w:rPr>
          <w:i/>
          <w:sz w:val="28"/>
          <w:szCs w:val="28"/>
        </w:rPr>
        <w:t>ЧЕТЫРЕ</w:t>
      </w:r>
      <w:r w:rsidRPr="003A5E20">
        <w:rPr>
          <w:i/>
          <w:sz w:val="28"/>
          <w:szCs w:val="28"/>
        </w:rPr>
        <w:t xml:space="preserve"> вопроса: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Что связывает ООО «Газпром трансгаз Сургут» и спорт?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Чем занимается волонтерское движение ООО «Газпром трансгаз Сургут»?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Какие вопросы решает и какие мероприятия проводит совет молодых ученых и специалистов ООО «Газпром трансгаз Сургут»?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Основные свойства газа / чем опасен газ?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 xml:space="preserve">- </w:t>
      </w:r>
      <w:r w:rsidR="00945743" w:rsidRPr="003A5E20">
        <w:rPr>
          <w:sz w:val="28"/>
          <w:szCs w:val="28"/>
        </w:rPr>
        <w:t>Какие с</w:t>
      </w:r>
      <w:r w:rsidRPr="003A5E20">
        <w:rPr>
          <w:sz w:val="28"/>
          <w:szCs w:val="28"/>
        </w:rPr>
        <w:t>амые востребованные профессии ООО «Газпром трансгаз Сургут»/самые необычные профессии ООО «Газпром трансгаз Сургут»</w:t>
      </w:r>
      <w:r w:rsidR="00945743" w:rsidRPr="003A5E20">
        <w:rPr>
          <w:sz w:val="28"/>
          <w:szCs w:val="28"/>
        </w:rPr>
        <w:t>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Что такое «Газпром-класс»?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Чем занимается ООО «Газпром трансгаз Сургут» помимо транспортировки газа?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Зачем нужны компрессорные станции?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Что получают из газа / каково основное применение газа?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Как нашли газ в Западной Сибири?</w:t>
      </w:r>
    </w:p>
    <w:p w:rsidR="002542FF" w:rsidRPr="003A5E20" w:rsidRDefault="002542FF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Что такое газ и в чем его применение?</w:t>
      </w:r>
    </w:p>
    <w:p w:rsidR="00DC52AC" w:rsidRPr="00286D06" w:rsidRDefault="00DC52AC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3A5E20">
        <w:rPr>
          <w:sz w:val="28"/>
          <w:szCs w:val="28"/>
        </w:rPr>
        <w:t>- Как происходит транспортировка газа?</w:t>
      </w:r>
    </w:p>
    <w:p w:rsidR="002542FF" w:rsidRDefault="002542F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C36EF" w:rsidRDefault="006C36EF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86D06" w:rsidRDefault="00286D06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86D06" w:rsidRDefault="00286D06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86D06" w:rsidRDefault="00286D06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7F44FB" w:rsidRDefault="007F44FB" w:rsidP="00D6774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F21B8C" w:rsidRPr="00D56FE1" w:rsidRDefault="00205D13" w:rsidP="00D6774B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924D8">
        <w:rPr>
          <w:sz w:val="28"/>
          <w:szCs w:val="28"/>
        </w:rPr>
        <w:t xml:space="preserve"> </w:t>
      </w:r>
      <w:r w:rsidR="002542FF">
        <w:rPr>
          <w:sz w:val="28"/>
          <w:szCs w:val="28"/>
        </w:rPr>
        <w:t>3</w:t>
      </w:r>
    </w:p>
    <w:p w:rsidR="00F21B8C" w:rsidRPr="00D56FE1" w:rsidRDefault="00F21B8C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75DEE" w:rsidRPr="00D75DEE" w:rsidRDefault="00205D13" w:rsidP="00D6774B">
      <w:pPr>
        <w:widowControl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Базовые определения и роли Турнира</w:t>
      </w:r>
    </w:p>
    <w:p w:rsidR="00D75DEE" w:rsidRPr="00D75DEE" w:rsidRDefault="00D75DEE" w:rsidP="00D6774B">
      <w:pPr>
        <w:widowControl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D56FE1" w:rsidRPr="009924D8" w:rsidRDefault="00D56FE1" w:rsidP="00D6774B">
      <w:pPr>
        <w:widowControl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9924D8">
        <w:rPr>
          <w:rFonts w:eastAsiaTheme="minorEastAsia"/>
          <w:b/>
          <w:kern w:val="24"/>
          <w:sz w:val="28"/>
          <w:szCs w:val="28"/>
        </w:rPr>
        <w:t>Открытая образовательная задача (задача «открытого» типа)</w:t>
      </w:r>
      <w:r w:rsidRPr="009924D8">
        <w:rPr>
          <w:rFonts w:eastAsiaTheme="minorEastAsia"/>
          <w:kern w:val="24"/>
          <w:sz w:val="28"/>
          <w:szCs w:val="28"/>
        </w:rPr>
        <w:t xml:space="preserve"> – это задача, условие которой требует разработать и представить решение для специально описанной проблемной ситуации, связанной с решением конкретной задач</w:t>
      </w:r>
      <w:r w:rsidR="000C2457">
        <w:rPr>
          <w:rFonts w:eastAsiaTheme="minorEastAsia"/>
          <w:kern w:val="24"/>
          <w:sz w:val="28"/>
          <w:szCs w:val="28"/>
        </w:rPr>
        <w:t>и</w:t>
      </w:r>
      <w:r w:rsidRPr="009924D8">
        <w:rPr>
          <w:rFonts w:eastAsiaTheme="minorEastAsia"/>
          <w:kern w:val="24"/>
          <w:sz w:val="28"/>
          <w:szCs w:val="28"/>
        </w:rPr>
        <w:t xml:space="preserve"> в области осваиваемой практики (научно-техническими изысканиями, хозяйства, экономики, инфрастуктуры, архитектуры и пр.). </w:t>
      </w:r>
    </w:p>
    <w:p w:rsidR="00D56FE1" w:rsidRPr="009924D8" w:rsidRDefault="00D56FE1" w:rsidP="00D6774B">
      <w:pPr>
        <w:widowControl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9924D8">
        <w:rPr>
          <w:rFonts w:eastAsiaTheme="minorEastAsia"/>
          <w:kern w:val="24"/>
          <w:sz w:val="28"/>
          <w:szCs w:val="28"/>
        </w:rPr>
        <w:t xml:space="preserve">Задачи «открытого» типа: </w:t>
      </w:r>
    </w:p>
    <w:p w:rsidR="00D56FE1" w:rsidRPr="009924D8" w:rsidRDefault="00D56FE1" w:rsidP="00D6774B">
      <w:pPr>
        <w:widowControl/>
        <w:numPr>
          <w:ilvl w:val="0"/>
          <w:numId w:val="13"/>
        </w:numPr>
        <w:tabs>
          <w:tab w:val="left" w:pos="573"/>
        </w:tabs>
        <w:kinsoku w:val="0"/>
        <w:overflowPunct w:val="0"/>
        <w:autoSpaceDE/>
        <w:autoSpaceDN/>
        <w:adjustRightInd/>
        <w:ind w:left="1267" w:firstLine="567"/>
        <w:contextualSpacing/>
        <w:jc w:val="both"/>
        <w:textAlignment w:val="baseline"/>
        <w:rPr>
          <w:i/>
          <w:sz w:val="28"/>
          <w:szCs w:val="28"/>
        </w:rPr>
      </w:pPr>
      <w:r w:rsidRPr="009924D8">
        <w:rPr>
          <w:rFonts w:eastAsiaTheme="minorEastAsia"/>
          <w:kern w:val="24"/>
          <w:sz w:val="28"/>
          <w:szCs w:val="28"/>
        </w:rPr>
        <w:t xml:space="preserve">не имеют </w:t>
      </w:r>
      <w:r w:rsidRPr="009924D8">
        <w:rPr>
          <w:rFonts w:eastAsiaTheme="minorEastAsia"/>
          <w:i/>
          <w:kern w:val="24"/>
          <w:sz w:val="28"/>
          <w:szCs w:val="28"/>
        </w:rPr>
        <w:t>однозначного условия</w:t>
      </w:r>
      <w:r w:rsidRPr="009924D8">
        <w:rPr>
          <w:rFonts w:eastAsiaTheme="minorEastAsia"/>
          <w:kern w:val="24"/>
          <w:sz w:val="28"/>
          <w:szCs w:val="28"/>
        </w:rPr>
        <w:t xml:space="preserve"> и строгого </w:t>
      </w:r>
      <w:r w:rsidRPr="009924D8">
        <w:rPr>
          <w:rFonts w:eastAsiaTheme="minorEastAsia"/>
          <w:i/>
          <w:kern w:val="24"/>
          <w:sz w:val="28"/>
          <w:szCs w:val="28"/>
        </w:rPr>
        <w:t>алгоритма решения;</w:t>
      </w:r>
    </w:p>
    <w:p w:rsidR="00D56FE1" w:rsidRPr="009924D8" w:rsidRDefault="00D56FE1" w:rsidP="00D6774B">
      <w:pPr>
        <w:widowControl/>
        <w:numPr>
          <w:ilvl w:val="0"/>
          <w:numId w:val="13"/>
        </w:numPr>
        <w:tabs>
          <w:tab w:val="left" w:pos="573"/>
        </w:tabs>
        <w:kinsoku w:val="0"/>
        <w:overflowPunct w:val="0"/>
        <w:autoSpaceDE/>
        <w:autoSpaceDN/>
        <w:adjustRightInd/>
        <w:ind w:left="1267" w:firstLine="567"/>
        <w:contextualSpacing/>
        <w:jc w:val="both"/>
        <w:textAlignment w:val="baseline"/>
        <w:rPr>
          <w:sz w:val="28"/>
          <w:szCs w:val="28"/>
        </w:rPr>
      </w:pPr>
      <w:r w:rsidRPr="009924D8">
        <w:rPr>
          <w:rFonts w:eastAsiaTheme="minorEastAsia"/>
          <w:kern w:val="24"/>
          <w:sz w:val="28"/>
          <w:szCs w:val="28"/>
        </w:rPr>
        <w:t xml:space="preserve">применительны к </w:t>
      </w:r>
      <w:r w:rsidRPr="009924D8">
        <w:rPr>
          <w:rFonts w:eastAsiaTheme="minorEastAsia"/>
          <w:i/>
          <w:kern w:val="24"/>
          <w:sz w:val="28"/>
          <w:szCs w:val="28"/>
        </w:rPr>
        <w:t>жизненным ситуациям</w:t>
      </w:r>
      <w:r w:rsidRPr="009924D8">
        <w:rPr>
          <w:rFonts w:eastAsiaTheme="minorEastAsia"/>
          <w:kern w:val="24"/>
          <w:sz w:val="28"/>
          <w:szCs w:val="28"/>
        </w:rPr>
        <w:t>;</w:t>
      </w:r>
    </w:p>
    <w:p w:rsidR="00D56FE1" w:rsidRPr="009924D8" w:rsidRDefault="00D56FE1" w:rsidP="00D6774B">
      <w:pPr>
        <w:widowControl/>
        <w:numPr>
          <w:ilvl w:val="0"/>
          <w:numId w:val="13"/>
        </w:numPr>
        <w:tabs>
          <w:tab w:val="left" w:pos="573"/>
        </w:tabs>
        <w:kinsoku w:val="0"/>
        <w:overflowPunct w:val="0"/>
        <w:autoSpaceDE/>
        <w:autoSpaceDN/>
        <w:adjustRightInd/>
        <w:ind w:left="1267" w:firstLine="567"/>
        <w:contextualSpacing/>
        <w:jc w:val="both"/>
        <w:textAlignment w:val="baseline"/>
        <w:rPr>
          <w:sz w:val="28"/>
          <w:szCs w:val="28"/>
        </w:rPr>
      </w:pPr>
      <w:r w:rsidRPr="009924D8">
        <w:rPr>
          <w:rFonts w:eastAsiaTheme="minorEastAsia"/>
          <w:i/>
          <w:kern w:val="24"/>
          <w:sz w:val="28"/>
          <w:szCs w:val="28"/>
        </w:rPr>
        <w:t>интересны</w:t>
      </w:r>
      <w:r w:rsidRPr="009924D8">
        <w:rPr>
          <w:rFonts w:eastAsiaTheme="minorEastAsia"/>
          <w:kern w:val="24"/>
          <w:sz w:val="28"/>
          <w:szCs w:val="28"/>
        </w:rPr>
        <w:t>, их хочется решать;</w:t>
      </w:r>
    </w:p>
    <w:p w:rsidR="00D56FE1" w:rsidRPr="009924D8" w:rsidRDefault="00D56FE1" w:rsidP="00D6774B">
      <w:pPr>
        <w:widowControl/>
        <w:numPr>
          <w:ilvl w:val="0"/>
          <w:numId w:val="13"/>
        </w:numPr>
        <w:tabs>
          <w:tab w:val="left" w:pos="573"/>
        </w:tabs>
        <w:kinsoku w:val="0"/>
        <w:overflowPunct w:val="0"/>
        <w:autoSpaceDE/>
        <w:autoSpaceDN/>
        <w:adjustRightInd/>
        <w:ind w:left="1267" w:firstLine="567"/>
        <w:contextualSpacing/>
        <w:jc w:val="both"/>
        <w:textAlignment w:val="baseline"/>
        <w:rPr>
          <w:sz w:val="28"/>
          <w:szCs w:val="28"/>
        </w:rPr>
      </w:pPr>
      <w:r w:rsidRPr="009924D8">
        <w:rPr>
          <w:rFonts w:eastAsiaTheme="minorEastAsia"/>
          <w:kern w:val="24"/>
          <w:sz w:val="28"/>
          <w:szCs w:val="28"/>
        </w:rPr>
        <w:t xml:space="preserve">имеют </w:t>
      </w:r>
      <w:r w:rsidRPr="009924D8">
        <w:rPr>
          <w:rFonts w:eastAsiaTheme="minorEastAsia"/>
          <w:i/>
          <w:kern w:val="24"/>
          <w:sz w:val="28"/>
          <w:szCs w:val="28"/>
        </w:rPr>
        <w:t>межпредметное содержание</w:t>
      </w:r>
      <w:r w:rsidRPr="009924D8">
        <w:rPr>
          <w:rFonts w:eastAsiaTheme="minorEastAsia"/>
          <w:kern w:val="24"/>
          <w:sz w:val="28"/>
          <w:szCs w:val="28"/>
        </w:rPr>
        <w:t>;</w:t>
      </w:r>
    </w:p>
    <w:p w:rsidR="00D56FE1" w:rsidRPr="009924D8" w:rsidRDefault="00D56FE1" w:rsidP="00D6774B">
      <w:pPr>
        <w:widowControl/>
        <w:numPr>
          <w:ilvl w:val="0"/>
          <w:numId w:val="13"/>
        </w:numPr>
        <w:tabs>
          <w:tab w:val="left" w:pos="573"/>
        </w:tabs>
        <w:kinsoku w:val="0"/>
        <w:overflowPunct w:val="0"/>
        <w:autoSpaceDE/>
        <w:autoSpaceDN/>
        <w:adjustRightInd/>
        <w:ind w:left="1267" w:firstLine="567"/>
        <w:contextualSpacing/>
        <w:jc w:val="both"/>
        <w:textAlignment w:val="baseline"/>
        <w:rPr>
          <w:sz w:val="28"/>
          <w:szCs w:val="28"/>
        </w:rPr>
      </w:pPr>
      <w:r w:rsidRPr="009924D8">
        <w:rPr>
          <w:rFonts w:eastAsiaTheme="minorEastAsia"/>
          <w:kern w:val="24"/>
          <w:sz w:val="28"/>
          <w:szCs w:val="28"/>
        </w:rPr>
        <w:t xml:space="preserve">могут иметь </w:t>
      </w:r>
      <w:r w:rsidRPr="009924D8">
        <w:rPr>
          <w:rFonts w:eastAsiaTheme="minorEastAsia"/>
          <w:i/>
          <w:kern w:val="24"/>
          <w:sz w:val="28"/>
          <w:szCs w:val="28"/>
        </w:rPr>
        <w:t>множество решений</w:t>
      </w:r>
      <w:r w:rsidRPr="009924D8">
        <w:rPr>
          <w:rFonts w:eastAsiaTheme="minorEastAsia"/>
          <w:kern w:val="24"/>
          <w:sz w:val="28"/>
          <w:szCs w:val="28"/>
        </w:rPr>
        <w:t>;</w:t>
      </w:r>
    </w:p>
    <w:p w:rsidR="00D56FE1" w:rsidRPr="009924D8" w:rsidRDefault="00D56FE1" w:rsidP="00D6774B">
      <w:pPr>
        <w:widowControl/>
        <w:numPr>
          <w:ilvl w:val="0"/>
          <w:numId w:val="13"/>
        </w:numPr>
        <w:tabs>
          <w:tab w:val="left" w:pos="573"/>
        </w:tabs>
        <w:kinsoku w:val="0"/>
        <w:overflowPunct w:val="0"/>
        <w:autoSpaceDE/>
        <w:autoSpaceDN/>
        <w:adjustRightInd/>
        <w:ind w:left="1267" w:firstLine="567"/>
        <w:contextualSpacing/>
        <w:jc w:val="both"/>
        <w:textAlignment w:val="baseline"/>
        <w:rPr>
          <w:sz w:val="28"/>
          <w:szCs w:val="28"/>
        </w:rPr>
      </w:pPr>
      <w:r w:rsidRPr="009924D8">
        <w:rPr>
          <w:rFonts w:eastAsiaTheme="minorEastAsia"/>
          <w:kern w:val="24"/>
          <w:sz w:val="28"/>
          <w:szCs w:val="28"/>
        </w:rPr>
        <w:t xml:space="preserve">их нельзя решить до конца, могут быть и другие, </w:t>
      </w:r>
      <w:r w:rsidRPr="009924D8">
        <w:rPr>
          <w:rFonts w:eastAsiaTheme="minorEastAsia"/>
          <w:i/>
          <w:kern w:val="24"/>
          <w:sz w:val="28"/>
          <w:szCs w:val="28"/>
        </w:rPr>
        <w:t>более удачные решения</w:t>
      </w:r>
      <w:r w:rsidRPr="009924D8">
        <w:rPr>
          <w:rFonts w:eastAsiaTheme="minorEastAsia"/>
          <w:kern w:val="24"/>
          <w:sz w:val="28"/>
          <w:szCs w:val="28"/>
        </w:rPr>
        <w:t>;</w:t>
      </w:r>
    </w:p>
    <w:p w:rsidR="00D56FE1" w:rsidRPr="009924D8" w:rsidRDefault="00D56FE1" w:rsidP="00D6774B">
      <w:pPr>
        <w:widowControl/>
        <w:numPr>
          <w:ilvl w:val="0"/>
          <w:numId w:val="13"/>
        </w:numPr>
        <w:tabs>
          <w:tab w:val="left" w:pos="573"/>
        </w:tabs>
        <w:kinsoku w:val="0"/>
        <w:overflowPunct w:val="0"/>
        <w:autoSpaceDE/>
        <w:autoSpaceDN/>
        <w:adjustRightInd/>
        <w:ind w:left="1267" w:firstLine="567"/>
        <w:contextualSpacing/>
        <w:jc w:val="both"/>
        <w:textAlignment w:val="baseline"/>
        <w:rPr>
          <w:sz w:val="28"/>
          <w:szCs w:val="28"/>
        </w:rPr>
      </w:pPr>
      <w:r w:rsidRPr="009924D8">
        <w:rPr>
          <w:rFonts w:eastAsiaTheme="minorEastAsia"/>
          <w:kern w:val="24"/>
          <w:sz w:val="28"/>
          <w:szCs w:val="28"/>
        </w:rPr>
        <w:t xml:space="preserve">по мере развития науки и техники могут возникать </w:t>
      </w:r>
      <w:r w:rsidRPr="009924D8">
        <w:rPr>
          <w:rFonts w:eastAsiaTheme="minorEastAsia"/>
          <w:i/>
          <w:kern w:val="24"/>
          <w:sz w:val="28"/>
          <w:szCs w:val="28"/>
        </w:rPr>
        <w:t>иные решения</w:t>
      </w:r>
      <w:r w:rsidRPr="009924D8">
        <w:rPr>
          <w:rFonts w:eastAsiaTheme="minorEastAsia"/>
          <w:kern w:val="24"/>
          <w:sz w:val="28"/>
          <w:szCs w:val="28"/>
        </w:rPr>
        <w:t xml:space="preserve"> таких задач;</w:t>
      </w:r>
    </w:p>
    <w:p w:rsidR="00D56FE1" w:rsidRPr="00D56FE1" w:rsidRDefault="00D56FE1" w:rsidP="00D6774B">
      <w:pPr>
        <w:widowControl/>
        <w:ind w:firstLine="567"/>
        <w:jc w:val="both"/>
        <w:rPr>
          <w:rFonts w:eastAsiaTheme="minorEastAsia"/>
          <w:kern w:val="24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6FE1" w:rsidTr="00624468">
        <w:tc>
          <w:tcPr>
            <w:tcW w:w="9345" w:type="dxa"/>
            <w:gridSpan w:val="2"/>
          </w:tcPr>
          <w:p w:rsidR="00D56FE1" w:rsidRPr="00B2770E" w:rsidRDefault="00D56FE1" w:rsidP="007F44FB">
            <w:pPr>
              <w:widowControl/>
              <w:jc w:val="center"/>
              <w:rPr>
                <w:rFonts w:eastAsiaTheme="minorEastAsia"/>
                <w:caps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caps/>
                <w:kern w:val="24"/>
                <w:sz w:val="24"/>
                <w:szCs w:val="24"/>
              </w:rPr>
              <w:t>Задачи «открытого» типа</w:t>
            </w:r>
          </w:p>
        </w:tc>
      </w:tr>
      <w:tr w:rsidR="00D56FE1" w:rsidTr="00D56FE1">
        <w:tc>
          <w:tcPr>
            <w:tcW w:w="4672" w:type="dxa"/>
          </w:tcPr>
          <w:p w:rsidR="00D56FE1" w:rsidRPr="00B2770E" w:rsidRDefault="00D56FE1" w:rsidP="007F44FB">
            <w:pPr>
              <w:widowControl/>
              <w:jc w:val="center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ИЗОБРЕТАТЕЛЬСКИЕ</w:t>
            </w:r>
          </w:p>
        </w:tc>
        <w:tc>
          <w:tcPr>
            <w:tcW w:w="4673" w:type="dxa"/>
          </w:tcPr>
          <w:p w:rsidR="00D56FE1" w:rsidRPr="00B2770E" w:rsidRDefault="00D56FE1" w:rsidP="007F44FB">
            <w:pPr>
              <w:widowControl/>
              <w:jc w:val="center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ИССЛЕДОВАТЕЛЬСКИЕ</w:t>
            </w:r>
          </w:p>
        </w:tc>
      </w:tr>
      <w:tr w:rsidR="00D56FE1" w:rsidTr="00D56FE1">
        <w:tc>
          <w:tcPr>
            <w:tcW w:w="4672" w:type="dxa"/>
          </w:tcPr>
          <w:p w:rsidR="00D56FE1" w:rsidRPr="00B2770E" w:rsidRDefault="00D56FE1" w:rsidP="007F44FB">
            <w:pPr>
              <w:widowControl/>
              <w:numPr>
                <w:ilvl w:val="0"/>
                <w:numId w:val="18"/>
              </w:numPr>
              <w:tabs>
                <w:tab w:val="left" w:pos="306"/>
              </w:tabs>
              <w:kinsoku w:val="0"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2770E">
              <w:rPr>
                <w:rFonts w:eastAsia="+mn-ea"/>
                <w:kern w:val="24"/>
                <w:sz w:val="24"/>
                <w:szCs w:val="24"/>
              </w:rPr>
              <w:t>Возникают, когда не существует стандартного традиционного способа решения.</w:t>
            </w:r>
          </w:p>
          <w:p w:rsidR="00D56FE1" w:rsidRPr="00B2770E" w:rsidRDefault="00D56FE1" w:rsidP="007F44FB">
            <w:pPr>
              <w:widowControl/>
              <w:numPr>
                <w:ilvl w:val="0"/>
                <w:numId w:val="18"/>
              </w:numPr>
              <w:tabs>
                <w:tab w:val="left" w:pos="306"/>
              </w:tabs>
              <w:kinsoku w:val="0"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2770E">
              <w:rPr>
                <w:rFonts w:eastAsia="+mn-ea"/>
                <w:kern w:val="24"/>
                <w:sz w:val="24"/>
                <w:szCs w:val="24"/>
              </w:rPr>
              <w:t xml:space="preserve">Предполагают порождение базовой идеи будущего изобретения и поиск выхода из сложившейся ситуации. </w:t>
            </w:r>
          </w:p>
          <w:p w:rsidR="00D56FE1" w:rsidRPr="00B2770E" w:rsidRDefault="00D56FE1" w:rsidP="007F44FB">
            <w:pPr>
              <w:widowControl/>
              <w:numPr>
                <w:ilvl w:val="0"/>
                <w:numId w:val="18"/>
              </w:numPr>
              <w:tabs>
                <w:tab w:val="left" w:pos="306"/>
              </w:tabs>
              <w:kinsoku w:val="0"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2770E">
              <w:rPr>
                <w:rFonts w:eastAsia="+mn-ea"/>
                <w:kern w:val="24"/>
                <w:sz w:val="24"/>
                <w:szCs w:val="24"/>
              </w:rPr>
              <w:t>Опираются на противоречие, заложенное в их формулировке и содержании.</w:t>
            </w:r>
          </w:p>
          <w:p w:rsidR="00D56FE1" w:rsidRPr="00B2770E" w:rsidRDefault="00D56FE1" w:rsidP="007F44FB">
            <w:pPr>
              <w:pStyle w:val="a3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 xml:space="preserve">Схема построения: </w:t>
            </w:r>
          </w:p>
          <w:p w:rsidR="00D56FE1" w:rsidRPr="00B2770E" w:rsidRDefault="00D56FE1" w:rsidP="007F44FB">
            <w:pPr>
              <w:widowControl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«Придумать (описать) объект с заданными свойствами А, Б, В, в котором реализуются функции либо существуют явления типа анти-А, анти-Б, анти-В…».</w:t>
            </w:r>
          </w:p>
          <w:p w:rsidR="00D56FE1" w:rsidRPr="00B2770E" w:rsidRDefault="00D56FE1" w:rsidP="007F44FB">
            <w:pPr>
              <w:widowControl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«Разработать устройство, которое решало бы задачу Х лучше (быстрее, качественнее, дешевле) чем это делают существующие устройства».</w:t>
            </w:r>
          </w:p>
          <w:p w:rsidR="00D56FE1" w:rsidRPr="00B2770E" w:rsidRDefault="00D56FE1" w:rsidP="007F44FB">
            <w:pPr>
              <w:widowControl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«Оптимизировать устройство Х по размерам… для работы в условиях…» и т.д.</w:t>
            </w:r>
          </w:p>
          <w:p w:rsidR="00D56FE1" w:rsidRPr="00B2770E" w:rsidRDefault="00D56FE1" w:rsidP="007F44FB">
            <w:pPr>
              <w:widowControl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«Опишите систему действий, которая минимизирует негативные воздействия…»</w:t>
            </w:r>
          </w:p>
          <w:p w:rsidR="00D56FE1" w:rsidRPr="00B2770E" w:rsidRDefault="00D56FE1" w:rsidP="007F44FB">
            <w:pPr>
              <w:widowControl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4673" w:type="dxa"/>
          </w:tcPr>
          <w:p w:rsidR="00624468" w:rsidRPr="00B2770E" w:rsidRDefault="00624468" w:rsidP="007F44FB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319"/>
              </w:tabs>
              <w:ind w:left="0" w:firstLine="0"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Это задача, в которой необходимо объяснить непонятное явление, выяснить его причину.</w:t>
            </w:r>
          </w:p>
          <w:p w:rsidR="00624468" w:rsidRPr="00B2770E" w:rsidRDefault="00624468" w:rsidP="007F44FB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319"/>
              </w:tabs>
              <w:ind w:left="0" w:firstLine="0"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Ключевой вопрос: «Как это происходит? Почему?».</w:t>
            </w:r>
          </w:p>
          <w:p w:rsidR="00624468" w:rsidRPr="00B2770E" w:rsidRDefault="00624468" w:rsidP="007F44FB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319"/>
              </w:tabs>
              <w:ind w:left="0" w:firstLine="0"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При решении таких задач возникает набор ответов – гипотез.</w:t>
            </w:r>
          </w:p>
          <w:p w:rsidR="00624468" w:rsidRPr="00B2770E" w:rsidRDefault="00624468" w:rsidP="007F44FB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319"/>
              </w:tabs>
              <w:ind w:left="0" w:firstLine="0"/>
              <w:jc w:val="both"/>
              <w:rPr>
                <w:rFonts w:eastAsiaTheme="minorEastAsia"/>
                <w:kern w:val="24"/>
                <w:sz w:val="24"/>
                <w:szCs w:val="24"/>
                <w:u w:val="single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>Схема построения</w:t>
            </w:r>
            <w:r w:rsidRPr="00B2770E">
              <w:rPr>
                <w:rFonts w:eastAsiaTheme="minorEastAsia"/>
                <w:kern w:val="24"/>
                <w:sz w:val="24"/>
                <w:szCs w:val="24"/>
                <w:u w:val="single"/>
              </w:rPr>
              <w:t xml:space="preserve">: </w:t>
            </w:r>
          </w:p>
          <w:p w:rsidR="00D56FE1" w:rsidRPr="00B2770E" w:rsidRDefault="00D56FE1" w:rsidP="007F44FB">
            <w:pPr>
              <w:widowControl/>
              <w:tabs>
                <w:tab w:val="left" w:pos="36"/>
              </w:tabs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ab/>
              <w:t>«Попробуйте разобраться …»</w:t>
            </w:r>
          </w:p>
          <w:p w:rsidR="00D56FE1" w:rsidRPr="00B2770E" w:rsidRDefault="00D56FE1" w:rsidP="007F44FB">
            <w:pPr>
              <w:widowControl/>
              <w:tabs>
                <w:tab w:val="left" w:pos="36"/>
              </w:tabs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ab/>
              <w:t>«Выскажите свои предположения…»</w:t>
            </w:r>
          </w:p>
          <w:p w:rsidR="00D56FE1" w:rsidRPr="00B2770E" w:rsidRDefault="00D56FE1" w:rsidP="007F44FB">
            <w:pPr>
              <w:widowControl/>
              <w:tabs>
                <w:tab w:val="left" w:pos="36"/>
              </w:tabs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ab/>
              <w:t xml:space="preserve">«Как быть в описанной выше ситуации…» </w:t>
            </w:r>
          </w:p>
          <w:p w:rsidR="00D56FE1" w:rsidRPr="00B2770E" w:rsidRDefault="00D56FE1" w:rsidP="007F44FB">
            <w:pPr>
              <w:widowControl/>
              <w:tabs>
                <w:tab w:val="left" w:pos="36"/>
              </w:tabs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  <w:r w:rsidRPr="00B2770E">
              <w:rPr>
                <w:rFonts w:eastAsiaTheme="minorEastAsia"/>
                <w:kern w:val="24"/>
                <w:sz w:val="24"/>
                <w:szCs w:val="24"/>
              </w:rPr>
              <w:tab/>
              <w:t>«Предложите свое решение…»</w:t>
            </w:r>
          </w:p>
          <w:p w:rsidR="00D56FE1" w:rsidRPr="00B2770E" w:rsidRDefault="00D56FE1" w:rsidP="007F44FB">
            <w:pPr>
              <w:widowControl/>
              <w:jc w:val="both"/>
              <w:rPr>
                <w:rFonts w:eastAsiaTheme="minorEastAsia"/>
                <w:kern w:val="24"/>
                <w:sz w:val="24"/>
                <w:szCs w:val="24"/>
              </w:rPr>
            </w:pPr>
          </w:p>
        </w:tc>
      </w:tr>
    </w:tbl>
    <w:p w:rsidR="00D56FE1" w:rsidRDefault="00D56FE1" w:rsidP="00D6774B">
      <w:pPr>
        <w:widowControl/>
        <w:ind w:firstLine="567"/>
        <w:jc w:val="both"/>
        <w:rPr>
          <w:rFonts w:eastAsiaTheme="minorEastAsia"/>
          <w:kern w:val="24"/>
          <w:sz w:val="24"/>
          <w:szCs w:val="24"/>
        </w:rPr>
      </w:pPr>
    </w:p>
    <w:p w:rsidR="00D75DEE" w:rsidRPr="009924D8" w:rsidRDefault="00D75DE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Вызов – </w:t>
      </w:r>
      <w:r w:rsidRPr="009924D8">
        <w:rPr>
          <w:rFonts w:eastAsiaTheme="minorHAnsi"/>
          <w:sz w:val="28"/>
          <w:szCs w:val="28"/>
          <w:lang w:eastAsia="en-US"/>
        </w:rPr>
        <w:t xml:space="preserve">последовательность действий по обсуждению одной задачи. В вызове принимает участие три команды: докладывающая, оппонирующая и </w:t>
      </w:r>
      <w:r w:rsidRPr="009924D8">
        <w:rPr>
          <w:rFonts w:eastAsiaTheme="minorHAnsi"/>
          <w:sz w:val="28"/>
          <w:szCs w:val="28"/>
          <w:lang w:eastAsia="en-US"/>
        </w:rPr>
        <w:lastRenderedPageBreak/>
        <w:t xml:space="preserve">рецензирующая. При наличии в секции четвертой команды, она играет роль наблюдателя и не участвует в вызове. </w:t>
      </w:r>
    </w:p>
    <w:p w:rsidR="00D75DEE" w:rsidRPr="009924D8" w:rsidRDefault="00D75DE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Зрители </w:t>
      </w:r>
      <w:r w:rsidRPr="009924D8">
        <w:rPr>
          <w:rFonts w:eastAsiaTheme="minorHAnsi"/>
          <w:sz w:val="28"/>
          <w:szCs w:val="28"/>
          <w:lang w:eastAsia="en-US"/>
        </w:rPr>
        <w:t xml:space="preserve">– </w:t>
      </w:r>
      <w:r w:rsidR="00B1467F" w:rsidRPr="009924D8">
        <w:rPr>
          <w:rFonts w:eastAsiaTheme="minorHAnsi"/>
          <w:sz w:val="28"/>
          <w:szCs w:val="28"/>
          <w:lang w:eastAsia="en-US"/>
        </w:rPr>
        <w:t>в</w:t>
      </w:r>
      <w:r w:rsidRPr="009924D8">
        <w:rPr>
          <w:rFonts w:eastAsiaTheme="minorHAnsi"/>
          <w:sz w:val="28"/>
          <w:szCs w:val="28"/>
          <w:lang w:eastAsia="en-US"/>
        </w:rPr>
        <w:t xml:space="preserve">се гости, ведущий, члены счетной комиссии, а также команда, не участвующая в данном вызове. Другие члены команд Докладчик, Оппонент, Рецензент </w:t>
      </w: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не </w:t>
      </w:r>
      <w:r w:rsidRPr="009924D8">
        <w:rPr>
          <w:rFonts w:eastAsiaTheme="minorHAnsi"/>
          <w:sz w:val="28"/>
          <w:szCs w:val="28"/>
          <w:lang w:eastAsia="en-US"/>
        </w:rPr>
        <w:t xml:space="preserve">являются зрителями. </w:t>
      </w:r>
    </w:p>
    <w:p w:rsidR="00D75DEE" w:rsidRPr="009924D8" w:rsidRDefault="00D75DE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Секция – </w:t>
      </w:r>
      <w:r w:rsidRPr="009924D8">
        <w:rPr>
          <w:rFonts w:eastAsiaTheme="minorHAnsi"/>
          <w:sz w:val="28"/>
          <w:szCs w:val="28"/>
          <w:lang w:eastAsia="en-US"/>
        </w:rPr>
        <w:t xml:space="preserve">помещение, где проводится турнир. Во время игры в каждой секции всегда присутствуют </w:t>
      </w:r>
      <w:r w:rsidRPr="009924D8">
        <w:rPr>
          <w:rFonts w:eastAsiaTheme="minorHAnsi"/>
          <w:b/>
          <w:bCs/>
          <w:sz w:val="28"/>
          <w:szCs w:val="28"/>
          <w:lang w:eastAsia="en-US"/>
        </w:rPr>
        <w:t>Ведущий</w:t>
      </w:r>
      <w:r w:rsidRPr="009924D8">
        <w:rPr>
          <w:rFonts w:eastAsiaTheme="minorHAnsi"/>
          <w:sz w:val="28"/>
          <w:szCs w:val="28"/>
          <w:lang w:eastAsia="en-US"/>
        </w:rPr>
        <w:t xml:space="preserve">, члены </w:t>
      </w: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Жюри </w:t>
      </w:r>
      <w:r w:rsidRPr="009924D8">
        <w:rPr>
          <w:rFonts w:eastAsiaTheme="minorHAnsi"/>
          <w:sz w:val="28"/>
          <w:szCs w:val="28"/>
          <w:lang w:eastAsia="en-US"/>
        </w:rPr>
        <w:t xml:space="preserve">(4–8 человек), </w:t>
      </w: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Счетная комиссия </w:t>
      </w:r>
      <w:r w:rsidRPr="009924D8">
        <w:rPr>
          <w:rFonts w:eastAsiaTheme="minorHAnsi"/>
          <w:sz w:val="28"/>
          <w:szCs w:val="28"/>
          <w:lang w:eastAsia="en-US"/>
        </w:rPr>
        <w:t xml:space="preserve">и </w:t>
      </w:r>
      <w:r w:rsidRPr="009924D8">
        <w:rPr>
          <w:rFonts w:eastAsiaTheme="minorHAnsi"/>
          <w:b/>
          <w:bCs/>
          <w:sz w:val="28"/>
          <w:szCs w:val="28"/>
          <w:lang w:eastAsia="en-US"/>
        </w:rPr>
        <w:t>2–4 команды</w:t>
      </w:r>
      <w:r w:rsidRPr="009924D8">
        <w:rPr>
          <w:rFonts w:eastAsiaTheme="minorHAnsi"/>
          <w:sz w:val="28"/>
          <w:szCs w:val="28"/>
          <w:lang w:eastAsia="en-US"/>
        </w:rPr>
        <w:t xml:space="preserve">. Число секций турнира определяется общим количеством команд-участников. </w:t>
      </w:r>
    </w:p>
    <w:p w:rsidR="00D75DEE" w:rsidRPr="009924D8" w:rsidRDefault="00D75DE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Круг </w:t>
      </w:r>
      <w:r w:rsidRPr="009924D8">
        <w:rPr>
          <w:rFonts w:eastAsiaTheme="minorHAnsi"/>
          <w:sz w:val="28"/>
          <w:szCs w:val="28"/>
          <w:lang w:eastAsia="en-US"/>
        </w:rPr>
        <w:t xml:space="preserve">– Последовательность из 2-4 вызовов, в зависимости от количества команд в секции. В одном круге каждая команда выступает один раз в роли докладчика, один раз в роли оппонента и один раз в роли рецензента. </w:t>
      </w:r>
    </w:p>
    <w:p w:rsidR="00D75DEE" w:rsidRPr="009924D8" w:rsidRDefault="00D75DE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Счетная комиссия </w:t>
      </w:r>
      <w:r w:rsidRPr="009924D8">
        <w:rPr>
          <w:rFonts w:eastAsiaTheme="minorHAnsi"/>
          <w:sz w:val="28"/>
          <w:szCs w:val="28"/>
          <w:lang w:eastAsia="en-US"/>
        </w:rPr>
        <w:t xml:space="preserve">– члены Оргкомитета, в чьи обязанности входит подсчет баллов, набираемых участниками в ходе турнира. В каждой секции присутствует отдельная счетная комиссия. </w:t>
      </w:r>
    </w:p>
    <w:p w:rsidR="00D75DEE" w:rsidRPr="009924D8" w:rsidRDefault="00D75DE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b/>
          <w:sz w:val="28"/>
          <w:szCs w:val="28"/>
          <w:lang w:eastAsia="en-US"/>
        </w:rPr>
        <w:t>Ведущий секции</w:t>
      </w:r>
      <w:r w:rsidRPr="009924D8">
        <w:rPr>
          <w:rFonts w:eastAsiaTheme="minorHAnsi"/>
          <w:sz w:val="28"/>
          <w:szCs w:val="28"/>
          <w:lang w:eastAsia="en-US"/>
        </w:rPr>
        <w:t xml:space="preserve"> – член Оргкомитета, который создает условия для соблюдения регламента турнирной игры в своей секции. Если кто-либо из участников замечает нарушение регламента Турнира, капитану его команды следует как можно быстрее сообщить о нарушении ведущему. Обязанности ведущего: </w:t>
      </w:r>
    </w:p>
    <w:p w:rsidR="00D75DEE" w:rsidRPr="009924D8" w:rsidRDefault="00D75DEE" w:rsidP="00D6774B">
      <w:pPr>
        <w:pStyle w:val="a3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Представлять команды и Жюри </w:t>
      </w:r>
    </w:p>
    <w:p w:rsidR="00D75DEE" w:rsidRPr="009924D8" w:rsidRDefault="00D75DEE" w:rsidP="00D6774B">
      <w:pPr>
        <w:pStyle w:val="a3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Предоставлять слово участникам Турнира, Жюри и зрителям </w:t>
      </w:r>
    </w:p>
    <w:p w:rsidR="00D75DEE" w:rsidRPr="009924D8" w:rsidRDefault="00D75DEE" w:rsidP="00D6774B">
      <w:pPr>
        <w:pStyle w:val="a3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Проводить жеребьевку команд в начале круга </w:t>
      </w:r>
    </w:p>
    <w:p w:rsidR="00D75DEE" w:rsidRPr="009924D8" w:rsidRDefault="00D75DEE" w:rsidP="00D6774B">
      <w:pPr>
        <w:pStyle w:val="a3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Объявлять номера задач, на которые Оппонент может/не может вызывать Докладчика </w:t>
      </w:r>
    </w:p>
    <w:p w:rsidR="00D75DEE" w:rsidRPr="009924D8" w:rsidRDefault="00D75DEE" w:rsidP="00D6774B">
      <w:pPr>
        <w:pStyle w:val="a3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Объявлять очередность, в которой команды будут определять свои роли в первом вызове круга </w:t>
      </w:r>
    </w:p>
    <w:p w:rsidR="00D75DEE" w:rsidRPr="009924D8" w:rsidRDefault="00D75DEE" w:rsidP="00D6774B">
      <w:pPr>
        <w:pStyle w:val="a3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Следить за соблюдением временного регламента вызова, препятствовать его нарушению </w:t>
      </w:r>
    </w:p>
    <w:p w:rsidR="00D75DEE" w:rsidRPr="009924D8" w:rsidRDefault="00D75DEE" w:rsidP="00D6774B">
      <w:pPr>
        <w:pStyle w:val="a3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>Следить за полемикой и прекращать ее, если она становится неконструктивной, контролировать время полемики для докладчика и оппонента</w:t>
      </w:r>
    </w:p>
    <w:p w:rsidR="005C61BE" w:rsidRPr="009924D8" w:rsidRDefault="005C61BE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>Оценка</w:t>
      </w:r>
      <w:r w:rsidRPr="009924D8">
        <w:rPr>
          <w:rFonts w:eastAsiaTheme="minorHAnsi"/>
          <w:bCs/>
          <w:sz w:val="28"/>
          <w:szCs w:val="28"/>
          <w:lang w:eastAsia="en-US"/>
        </w:rPr>
        <w:t xml:space="preserve"> – балл, который выставляется непосредственно членами жюри. Оценка может быть равной 2, 3–, 3, 3+, 4–, 4, 4+, 5–, 5 и 5+. </w:t>
      </w:r>
    </w:p>
    <w:p w:rsidR="00B1467F" w:rsidRPr="009924D8" w:rsidRDefault="005C61BE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>Технический балл (ТБ)</w:t>
      </w:r>
      <w:r w:rsidRPr="009924D8">
        <w:rPr>
          <w:rFonts w:eastAsiaTheme="minorHAnsi"/>
          <w:bCs/>
          <w:sz w:val="28"/>
          <w:szCs w:val="28"/>
          <w:lang w:eastAsia="en-US"/>
        </w:rPr>
        <w:t xml:space="preserve"> – балл, служащий для более корректного оценивания выступления. Технический балл может быть равен от 2 до 60, в зависимости от оценок Жюри. </w:t>
      </w:r>
    </w:p>
    <w:p w:rsidR="005C61BE" w:rsidRDefault="005C61BE" w:rsidP="00D6774B">
      <w:pPr>
        <w:widowControl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75DEE" w:rsidRPr="00D75DEE" w:rsidRDefault="00D75DEE" w:rsidP="00D6774B">
      <w:pPr>
        <w:widowControl/>
        <w:ind w:firstLine="567"/>
        <w:rPr>
          <w:rFonts w:eastAsiaTheme="minorHAnsi"/>
          <w:sz w:val="24"/>
          <w:szCs w:val="24"/>
          <w:lang w:eastAsia="en-US"/>
        </w:rPr>
      </w:pPr>
    </w:p>
    <w:p w:rsidR="00205D13" w:rsidRPr="00D75DEE" w:rsidRDefault="00205D13" w:rsidP="00D6774B">
      <w:pPr>
        <w:widowControl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75DEE">
        <w:rPr>
          <w:rFonts w:eastAsiaTheme="minorHAnsi"/>
          <w:b/>
          <w:bCs/>
          <w:sz w:val="28"/>
          <w:szCs w:val="28"/>
          <w:lang w:eastAsia="en-US"/>
        </w:rPr>
        <w:t xml:space="preserve">Правила Турнира трех наук </w:t>
      </w:r>
      <w:r w:rsidR="0077622C">
        <w:rPr>
          <w:rFonts w:eastAsiaTheme="minorHAnsi"/>
          <w:b/>
          <w:bCs/>
          <w:sz w:val="28"/>
          <w:szCs w:val="28"/>
          <w:lang w:eastAsia="en-US"/>
        </w:rPr>
        <w:t>«Инженериум»</w:t>
      </w:r>
    </w:p>
    <w:p w:rsidR="00F21B8C" w:rsidRPr="00D56FE1" w:rsidRDefault="00F21B8C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70E" w:rsidRDefault="00B2770E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5C61BE">
        <w:rPr>
          <w:sz w:val="28"/>
          <w:szCs w:val="28"/>
        </w:rPr>
        <w:t xml:space="preserve">Турнир проходит в 2 или более этапов. </w:t>
      </w:r>
    </w:p>
    <w:p w:rsidR="00B2770E" w:rsidRDefault="00B2770E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5C61BE">
        <w:rPr>
          <w:sz w:val="28"/>
          <w:szCs w:val="28"/>
        </w:rPr>
        <w:t xml:space="preserve">Детали проведения этапов определяются количеством команд, участвующих в Турнире. </w:t>
      </w:r>
    </w:p>
    <w:p w:rsidR="00B2770E" w:rsidRDefault="00B2770E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5C61BE">
        <w:rPr>
          <w:sz w:val="28"/>
          <w:szCs w:val="28"/>
        </w:rPr>
        <w:t xml:space="preserve">Действующими лицами Турнира являются: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ведущий;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докладчик;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lastRenderedPageBreak/>
        <w:t xml:space="preserve">команда-докладчик;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оппонент;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команда-оппонент;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рецензент;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команда-рецензент;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команда-наблюдатель (в случае четырёх и более команд-участниц этапов);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капитаны команд;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заместители капитанов команд;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жюри;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председатель жюри; </w:t>
      </w:r>
    </w:p>
    <w:p w:rsidR="00B2770E" w:rsidRPr="0078090A" w:rsidRDefault="00B2770E" w:rsidP="00D6774B">
      <w:pPr>
        <w:pStyle w:val="a3"/>
        <w:numPr>
          <w:ilvl w:val="0"/>
          <w:numId w:val="40"/>
        </w:numPr>
        <w:shd w:val="clear" w:color="auto" w:fill="FFFFFF"/>
        <w:ind w:left="1134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зрители. </w:t>
      </w:r>
    </w:p>
    <w:p w:rsidR="00B2770E" w:rsidRPr="0078090A" w:rsidRDefault="00B2770E" w:rsidP="00D677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8090A">
        <w:rPr>
          <w:b/>
          <w:sz w:val="28"/>
          <w:szCs w:val="28"/>
        </w:rPr>
        <w:t xml:space="preserve">Ведущий: </w:t>
      </w:r>
    </w:p>
    <w:p w:rsidR="00B2770E" w:rsidRPr="0078090A" w:rsidRDefault="00B2770E" w:rsidP="00D6774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объявляет о начале и конце каждой части тура; </w:t>
      </w:r>
    </w:p>
    <w:p w:rsidR="00B2770E" w:rsidRPr="0078090A" w:rsidRDefault="00B2770E" w:rsidP="00D6774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имеет право отклонять заданные вопросы в случае их некорректности или сомнительности отношения к задаче; </w:t>
      </w:r>
    </w:p>
    <w:p w:rsidR="00B2770E" w:rsidRPr="0078090A" w:rsidRDefault="00B2770E" w:rsidP="00D6774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разрешает спорные и конфликтные ситуации, возникающие в ходе Турнира; </w:t>
      </w:r>
    </w:p>
    <w:p w:rsidR="00B2770E" w:rsidRPr="0078090A" w:rsidRDefault="00B2770E" w:rsidP="00D6774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обладает правом окончательного слова в разъяснении спорных ситуаций; </w:t>
      </w:r>
    </w:p>
    <w:p w:rsidR="00B2770E" w:rsidRPr="0078090A" w:rsidRDefault="00B2770E" w:rsidP="00D6774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останавливает любую часть тура в случае истечения отведенного на неё времени; </w:t>
      </w:r>
    </w:p>
    <w:p w:rsidR="00B2770E" w:rsidRPr="0078090A" w:rsidRDefault="00B2770E" w:rsidP="00D6774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имеет право разрешить или отказать рецензенту взять на себя роль оппонента; </w:t>
      </w:r>
    </w:p>
    <w:p w:rsidR="00B2770E" w:rsidRPr="0078090A" w:rsidRDefault="00B2770E" w:rsidP="00D6774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объявляет проставленные жюри оценки в конце каждого тура. </w:t>
      </w:r>
    </w:p>
    <w:p w:rsidR="00B2770E" w:rsidRPr="0078090A" w:rsidRDefault="00B2770E" w:rsidP="00D677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8090A">
        <w:rPr>
          <w:b/>
          <w:sz w:val="28"/>
          <w:szCs w:val="28"/>
        </w:rPr>
        <w:t xml:space="preserve">Докладчик: </w:t>
      </w:r>
    </w:p>
    <w:p w:rsidR="00B2770E" w:rsidRPr="0078090A" w:rsidRDefault="00B2770E" w:rsidP="00D6774B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представляет решение задачи; </w:t>
      </w:r>
    </w:p>
    <w:p w:rsidR="00B2770E" w:rsidRPr="0078090A" w:rsidRDefault="00B2770E" w:rsidP="00D6774B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отвечает на оппонирование и, при желании, на рецензирование; </w:t>
      </w:r>
    </w:p>
    <w:p w:rsidR="00B2770E" w:rsidRPr="0078090A" w:rsidRDefault="00B2770E" w:rsidP="00D6774B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отвечает на вопросы, заданные командами, жюри и зрителями; </w:t>
      </w:r>
    </w:p>
    <w:p w:rsidR="00B2770E" w:rsidRPr="0078090A" w:rsidRDefault="00B2770E" w:rsidP="00D6774B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получает оценку за своё выступление, которая идёт как в командный, так и в личный зачёт. </w:t>
      </w:r>
    </w:p>
    <w:p w:rsidR="00B2770E" w:rsidRPr="0078090A" w:rsidRDefault="00B2770E" w:rsidP="00D677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8090A">
        <w:rPr>
          <w:b/>
          <w:sz w:val="28"/>
          <w:szCs w:val="28"/>
        </w:rPr>
        <w:t xml:space="preserve">Команда-докладчик: </w:t>
      </w:r>
    </w:p>
    <w:p w:rsidR="00B2770E" w:rsidRPr="0078090A" w:rsidRDefault="00B2770E" w:rsidP="00D677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выдвигает от себя докладчика, имя и фамилию которого объявляет капитан команды; </w:t>
      </w:r>
    </w:p>
    <w:p w:rsidR="00B2770E" w:rsidRPr="0078090A" w:rsidRDefault="00B2770E" w:rsidP="00D677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имеет право задавать вопросы оппоненту в ходе общей дискуссии;  имеет право на замену докладчика (с согласия ведущего), но не более одного раза за тур; в этом случае оценка идёт в личный зачёт докладчика, вышедшего на замену. </w:t>
      </w:r>
    </w:p>
    <w:p w:rsidR="00B2770E" w:rsidRPr="0078090A" w:rsidRDefault="00B2770E" w:rsidP="00D677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8090A">
        <w:rPr>
          <w:b/>
          <w:sz w:val="28"/>
          <w:szCs w:val="28"/>
        </w:rPr>
        <w:t xml:space="preserve">Оппонент: </w:t>
      </w:r>
    </w:p>
    <w:p w:rsidR="00B2770E" w:rsidRPr="0078090A" w:rsidRDefault="00B2770E" w:rsidP="00D6774B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представляет краткую характеристику доклада докладчика и решения задачи командой-докладчиком; </w:t>
      </w:r>
    </w:p>
    <w:p w:rsidR="00B2770E" w:rsidRPr="0078090A" w:rsidRDefault="00B2770E" w:rsidP="00D6774B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высказывает замечания относительно доклада; </w:t>
      </w:r>
    </w:p>
    <w:p w:rsidR="00B2770E" w:rsidRPr="0078090A" w:rsidRDefault="00B2770E" w:rsidP="00D6774B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имеет право задавать вопросы докладчику в ходе общей дискуссии задачи; </w:t>
      </w:r>
    </w:p>
    <w:p w:rsidR="00B2770E" w:rsidRPr="0078090A" w:rsidRDefault="00B2770E" w:rsidP="00D6774B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делает общий вывод о решенности задачи докладчиком; </w:t>
      </w:r>
    </w:p>
    <w:p w:rsidR="00B2770E" w:rsidRPr="0078090A" w:rsidRDefault="00B2770E" w:rsidP="00D6774B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получает оценку за своё выступление, технический балл которой идет </w:t>
      </w:r>
      <w:r w:rsidRPr="0078090A">
        <w:rPr>
          <w:sz w:val="28"/>
          <w:szCs w:val="28"/>
        </w:rPr>
        <w:lastRenderedPageBreak/>
        <w:t>как в командный, так и в личный зачет.</w:t>
      </w:r>
    </w:p>
    <w:p w:rsidR="00B2770E" w:rsidRPr="0078090A" w:rsidRDefault="00B2770E" w:rsidP="00D677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C61BE">
        <w:rPr>
          <w:sz w:val="28"/>
          <w:szCs w:val="28"/>
        </w:rPr>
        <w:t xml:space="preserve"> </w:t>
      </w:r>
      <w:r w:rsidRPr="0078090A">
        <w:rPr>
          <w:b/>
          <w:sz w:val="28"/>
          <w:szCs w:val="28"/>
        </w:rPr>
        <w:t>Команда-оппонент:</w:t>
      </w:r>
    </w:p>
    <w:p w:rsidR="00B2770E" w:rsidRPr="0078090A" w:rsidRDefault="00B2770E" w:rsidP="00D6774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выдвигает от себя оппонента, имя и фамилию которого объявляет капитан команды; </w:t>
      </w:r>
    </w:p>
    <w:p w:rsidR="00B2770E" w:rsidRPr="0078090A" w:rsidRDefault="00B2770E" w:rsidP="00D6774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имеет право задавать вопросы докладчику в ходе общей полемики. </w:t>
      </w:r>
    </w:p>
    <w:p w:rsidR="00B2770E" w:rsidRPr="0078090A" w:rsidRDefault="00B2770E" w:rsidP="00D677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8090A">
        <w:rPr>
          <w:b/>
          <w:sz w:val="28"/>
          <w:szCs w:val="28"/>
        </w:rPr>
        <w:t xml:space="preserve">Рецензент: </w:t>
      </w:r>
    </w:p>
    <w:p w:rsidR="00B2770E" w:rsidRPr="0078090A" w:rsidRDefault="00B2770E" w:rsidP="00D6774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оценивает выступление докладчика и оппонента; </w:t>
      </w:r>
    </w:p>
    <w:p w:rsidR="00B2770E" w:rsidRPr="0078090A" w:rsidRDefault="00B2770E" w:rsidP="00D6774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отмечает недостатки доклада, не замеченные оппонентом; </w:t>
      </w:r>
    </w:p>
    <w:p w:rsidR="00B2770E" w:rsidRPr="0078090A" w:rsidRDefault="00B2770E" w:rsidP="00D6774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имеет право взять на себя роль оппонента (исключительно с разрешения ведущего) в случае, если он обоснованно считает, что оппонент не справился со своими целями; </w:t>
      </w:r>
    </w:p>
    <w:p w:rsidR="00B2770E" w:rsidRPr="0078090A" w:rsidRDefault="00B2770E" w:rsidP="00D6774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делает общий вывод относительно того, справились ли докладчик и оппонент со своими целями; получает оценку за своё выступление, которая идёт как в командный, так и в личный зачёт. </w:t>
      </w:r>
    </w:p>
    <w:p w:rsidR="00B2770E" w:rsidRDefault="00B2770E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5C61BE">
        <w:rPr>
          <w:sz w:val="28"/>
          <w:szCs w:val="28"/>
        </w:rPr>
        <w:t xml:space="preserve">Команда-наблюдатель и команда-рецензент: имеют право задавать вопросы докладчику и оппоненту в ходе общей дискуссии. </w:t>
      </w:r>
    </w:p>
    <w:p w:rsidR="00B2770E" w:rsidRPr="0078090A" w:rsidRDefault="00B2770E" w:rsidP="00D677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8090A">
        <w:rPr>
          <w:b/>
          <w:sz w:val="28"/>
          <w:szCs w:val="28"/>
        </w:rPr>
        <w:t xml:space="preserve">Капитаны команд: </w:t>
      </w:r>
    </w:p>
    <w:p w:rsidR="00B2770E" w:rsidRPr="0078090A" w:rsidRDefault="00B2770E" w:rsidP="00D6774B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являются официальными представителями своих команд перед ведущим и жюри; </w:t>
      </w:r>
    </w:p>
    <w:p w:rsidR="00B2770E" w:rsidRPr="0078090A" w:rsidRDefault="00B2770E" w:rsidP="00D6774B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>имеют право отказаться от вызова в случае, если команда выступает в роли докладчика</w:t>
      </w:r>
      <w:r>
        <w:rPr>
          <w:sz w:val="28"/>
          <w:szCs w:val="28"/>
        </w:rPr>
        <w:t>;</w:t>
      </w:r>
      <w:r w:rsidRPr="0078090A">
        <w:rPr>
          <w:sz w:val="28"/>
          <w:szCs w:val="28"/>
        </w:rPr>
        <w:t xml:space="preserve"> право объявить тайм-аут на 30 секунд в любой момент тура между завершением доклада и вопросами жюри, но не более одного раза за этап; </w:t>
      </w:r>
    </w:p>
    <w:p w:rsidR="00B2770E" w:rsidRPr="0078090A" w:rsidRDefault="00B2770E" w:rsidP="00D6774B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090A">
        <w:rPr>
          <w:sz w:val="28"/>
          <w:szCs w:val="28"/>
        </w:rPr>
        <w:t xml:space="preserve">объявляют любые решения своей команды (вызываемую задачу, имена докладчика или оппонента, решение о взятии тайм-аута и т.п.). </w:t>
      </w:r>
    </w:p>
    <w:p w:rsidR="00B2770E" w:rsidRDefault="00B2770E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78090A">
        <w:rPr>
          <w:b/>
          <w:sz w:val="28"/>
          <w:szCs w:val="28"/>
        </w:rPr>
        <w:t>Заместители капитанов команд:</w:t>
      </w:r>
      <w:r w:rsidRPr="005C61BE">
        <w:rPr>
          <w:sz w:val="28"/>
          <w:szCs w:val="28"/>
        </w:rPr>
        <w:t xml:space="preserve"> выполняют обязанности капитанов своей команды в случае, когда капитан делает выступление в качестве докладчика, оппонента или рецензента. </w:t>
      </w:r>
    </w:p>
    <w:p w:rsidR="00B2770E" w:rsidRPr="005C61BE" w:rsidRDefault="00B2770E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78090A">
        <w:rPr>
          <w:b/>
          <w:sz w:val="28"/>
          <w:szCs w:val="28"/>
        </w:rPr>
        <w:t>Зрители:</w:t>
      </w:r>
      <w:r w:rsidRPr="005C61BE">
        <w:rPr>
          <w:sz w:val="28"/>
          <w:szCs w:val="28"/>
        </w:rPr>
        <w:t xml:space="preserve"> имеют право задавать вопросы докладчику и оппоненту в ходе общей дискуссии.</w:t>
      </w:r>
    </w:p>
    <w:p w:rsidR="005C61BE" w:rsidRDefault="005C61BE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70E" w:rsidRDefault="00B2770E" w:rsidP="00D6774B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</w:p>
    <w:p w:rsidR="00B2770E" w:rsidRDefault="00B2770E" w:rsidP="00D6774B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работе жюри на Турнире</w:t>
      </w:r>
    </w:p>
    <w:p w:rsidR="00B2770E" w:rsidRDefault="00B2770E" w:rsidP="00D6774B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</w:p>
    <w:p w:rsidR="00B2770E" w:rsidRPr="009924D8" w:rsidRDefault="00B2770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Жюри секции </w:t>
      </w:r>
      <w:r w:rsidRPr="009924D8">
        <w:rPr>
          <w:rFonts w:eastAsiaTheme="minorHAnsi"/>
          <w:sz w:val="28"/>
          <w:szCs w:val="28"/>
          <w:lang w:eastAsia="en-US"/>
        </w:rPr>
        <w:t xml:space="preserve">– эксперты, которые оценивают работу участников Турнира. Оценки выставляются команде Докладчика, Оппонента и Рецензента Перед выставлением оценок члены Жюри могут задать вопросы Докладчику, Оппоненту и Рецензенту, чтобы лучше уяснить для себя точки зрения участников, а также оценить уровень их подготовленности. Вопросы Жюри должны касаться только рассматриваемой задачи. Члены жюри могут публично отметить сильные и слабые стороны в работе участников. После оглашения оценок, капитаны команд, участвовавших в вызове, имеют право попросить у Жюри разъяснить, почему была поставлена та или иная оценка для их команды. </w:t>
      </w:r>
    </w:p>
    <w:p w:rsidR="00B2770E" w:rsidRPr="009924D8" w:rsidRDefault="00B2770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>Председатель Жюри секции – член жюри, на которого возложена ответственность по взаимодействию с командами и ведущим для соблюдения регламента турнира.</w:t>
      </w:r>
    </w:p>
    <w:p w:rsidR="00B2770E" w:rsidRPr="009924D8" w:rsidRDefault="00B2770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Председатель Жюри имеет право: </w:t>
      </w:r>
    </w:p>
    <w:p w:rsidR="00B2770E" w:rsidRPr="009924D8" w:rsidRDefault="00B2770E" w:rsidP="00D6774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lastRenderedPageBreak/>
        <w:t xml:space="preserve">прервать выступление Докладчика, Оппонента или Рецензента в случае, если выступление затянулось; </w:t>
      </w:r>
    </w:p>
    <w:p w:rsidR="00B2770E" w:rsidRPr="009924D8" w:rsidRDefault="00B2770E" w:rsidP="00D6774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прервать любого участника турнира в случае некорректного поведения или нарушения регламента; </w:t>
      </w:r>
    </w:p>
    <w:p w:rsidR="00B2770E" w:rsidRPr="009924D8" w:rsidRDefault="00B2770E" w:rsidP="00D6774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прервать ответ участника на вопрос Жюри в случае, если ответ затянулся; </w:t>
      </w:r>
    </w:p>
    <w:p w:rsidR="00B2770E" w:rsidRPr="009924D8" w:rsidRDefault="00B2770E" w:rsidP="00D6774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остановить полемику в случае, если она стала неконструктивной.  </w:t>
      </w:r>
    </w:p>
    <w:p w:rsidR="00B2770E" w:rsidRPr="009924D8" w:rsidRDefault="00B2770E" w:rsidP="00D6774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b/>
          <w:bCs/>
          <w:sz w:val="28"/>
          <w:szCs w:val="28"/>
          <w:lang w:eastAsia="en-US"/>
        </w:rPr>
        <w:t xml:space="preserve">Председатель Жюри обязан: </w:t>
      </w:r>
    </w:p>
    <w:p w:rsidR="00B2770E" w:rsidRPr="009924D8" w:rsidRDefault="00B2770E" w:rsidP="00D6774B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следить за соблюдением регламента во время вызова, в т.ч. тишины и порядка; </w:t>
      </w:r>
    </w:p>
    <w:p w:rsidR="00B2770E" w:rsidRPr="009924D8" w:rsidRDefault="00B2770E" w:rsidP="00D6774B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>следить за корректной работой других членов Жюри, проверять выставленные баллы в протокол до их оглашения;</w:t>
      </w:r>
    </w:p>
    <w:p w:rsidR="00B2770E" w:rsidRPr="009924D8" w:rsidRDefault="00B2770E" w:rsidP="00D6774B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4D8">
        <w:rPr>
          <w:rFonts w:eastAsiaTheme="minorHAnsi"/>
          <w:sz w:val="28"/>
          <w:szCs w:val="28"/>
          <w:lang w:eastAsia="en-US"/>
        </w:rPr>
        <w:t xml:space="preserve">в конце вызова давать комментарии по работе Докладчика, Оппонента и Рецензента, отмечать удачные стороны выступлений, а также допущенные промахи, если это не было сделано другими членами жюри. </w:t>
      </w:r>
    </w:p>
    <w:p w:rsidR="00B2770E" w:rsidRDefault="00B2770E" w:rsidP="00D6774B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</w:p>
    <w:p w:rsidR="00B2770E" w:rsidRDefault="00B2770E" w:rsidP="00D6774B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</w:p>
    <w:p w:rsidR="00B2770E" w:rsidRPr="009924D8" w:rsidRDefault="00B2770E" w:rsidP="00D6774B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  <w:r w:rsidRPr="009924D8">
        <w:rPr>
          <w:sz w:val="28"/>
          <w:szCs w:val="28"/>
          <w:u w:val="single"/>
        </w:rPr>
        <w:t>Ход Турнира:</w:t>
      </w:r>
    </w:p>
    <w:p w:rsidR="00B2770E" w:rsidRPr="00D56FE1" w:rsidRDefault="00B2770E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За один этап происходит столько туров, сколько команд находится в секции. При этом в каждом круге каждая команда по одному разу становится командой-докладчиком, командой-оппонентом, командой-рецензентом и, при необходимости, один или два раза командой-наблюдателем. Каждый участник команды имеет право выступать в какой-либо из трёх ролей (докладчик, оппонент, рецензент) не более пяти раз за Турнир. При этом то, в каких именно ролях выступать, дополнительно не оговаривается. Все задания имеют проблемный характер.</w:t>
      </w:r>
    </w:p>
    <w:p w:rsidR="00B2770E" w:rsidRPr="00D56FE1" w:rsidRDefault="00B2770E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D56FE1">
        <w:rPr>
          <w:sz w:val="28"/>
          <w:szCs w:val="28"/>
        </w:rPr>
        <w:t>Перед первым этапом проходит жеребьёвка. После этого команды разбиваются на секции. В каждой секции команда, занявшая после жеребьёвки наивысшее место, первой определяет очерёдность выбора своей роли в первом туре (докладчик, оппонент, рецензент, при возможности – наблюдатель), следующая по местам – второй, и так далее. После этого команды выбирают свои роли на тур.</w:t>
      </w:r>
    </w:p>
    <w:p w:rsidR="000C2457" w:rsidRDefault="000C2457" w:rsidP="00D6774B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</w:p>
    <w:p w:rsidR="00F21B8C" w:rsidRPr="009924D8" w:rsidRDefault="00F21B8C" w:rsidP="00D6774B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  <w:r w:rsidRPr="009924D8">
        <w:rPr>
          <w:sz w:val="28"/>
          <w:szCs w:val="28"/>
          <w:u w:val="single"/>
        </w:rPr>
        <w:t>Ход тура:</w:t>
      </w:r>
    </w:p>
    <w:p w:rsidR="00F21B8C" w:rsidRPr="00D56FE1" w:rsidRDefault="00F21B8C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61"/>
        <w:gridCol w:w="1766"/>
      </w:tblGrid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b/>
                <w:sz w:val="24"/>
                <w:szCs w:val="24"/>
              </w:rPr>
            </w:pPr>
            <w:r w:rsidRPr="00443BCB">
              <w:rPr>
                <w:b/>
                <w:sz w:val="24"/>
                <w:szCs w:val="24"/>
              </w:rPr>
              <w:t>Часть тура</w:t>
            </w:r>
          </w:p>
        </w:tc>
        <w:tc>
          <w:tcPr>
            <w:tcW w:w="1270" w:type="dxa"/>
          </w:tcPr>
          <w:p w:rsidR="00F21B8C" w:rsidRPr="00443BCB" w:rsidRDefault="007F44FB" w:rsidP="007F44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Макс. д</w:t>
            </w:r>
            <w:r w:rsidR="00F21B8C" w:rsidRPr="00443BCB">
              <w:rPr>
                <w:b/>
                <w:sz w:val="24"/>
                <w:szCs w:val="24"/>
              </w:rPr>
              <w:t>лительность, мин.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Объявление командой-оппонентом задачи, на которую вызывают докладчика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1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Принятие или отказ вызова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1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Повторные вызовы (при необходимости)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2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Объявление докладчика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1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Объявление оппонента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1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Выступление докладчика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8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Подготовка оппонента к оппонированию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1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Выступление оппонента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5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lastRenderedPageBreak/>
              <w:t>Ответ докладчика на оппонирование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4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Полемика между докладчиком и оппонентом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5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Выступление рецензента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3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Вопросы жюри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5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Общая дискуссия между участниками команд, стоящими у доски и остальными участниками Секции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5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Выставление оценок докладчику, оппоненту и рецензенту в бланк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2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Показ членами жюри оценок залу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2</w:t>
            </w:r>
          </w:p>
        </w:tc>
      </w:tr>
      <w:tr w:rsidR="00D56FE1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Запасное время (добавляется на усмотрение ведущего)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4</w:t>
            </w:r>
          </w:p>
        </w:tc>
      </w:tr>
      <w:tr w:rsidR="00443BCB" w:rsidRPr="00443BCB" w:rsidTr="007430B9">
        <w:tc>
          <w:tcPr>
            <w:tcW w:w="8075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Итоговое время на тур (максимальное)</w:t>
            </w:r>
          </w:p>
        </w:tc>
        <w:tc>
          <w:tcPr>
            <w:tcW w:w="1270" w:type="dxa"/>
          </w:tcPr>
          <w:p w:rsidR="00F21B8C" w:rsidRPr="00443BCB" w:rsidRDefault="00F21B8C" w:rsidP="007F44FB">
            <w:pPr>
              <w:jc w:val="both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50</w:t>
            </w:r>
          </w:p>
        </w:tc>
      </w:tr>
    </w:tbl>
    <w:p w:rsidR="00F21B8C" w:rsidRPr="00D56FE1" w:rsidRDefault="00F21B8C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24468" w:rsidRPr="00B9049E" w:rsidRDefault="00624468" w:rsidP="00D6774B">
      <w:pPr>
        <w:widowControl/>
        <w:ind w:left="720" w:firstLine="567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B9049E">
        <w:rPr>
          <w:rFonts w:eastAsiaTheme="minorHAnsi"/>
          <w:bCs/>
          <w:sz w:val="28"/>
          <w:szCs w:val="28"/>
          <w:u w:val="single"/>
          <w:lang w:eastAsia="en-US"/>
        </w:rPr>
        <w:t xml:space="preserve">Процедура принятия или отклонения вызова. </w:t>
      </w:r>
    </w:p>
    <w:p w:rsidR="00624468" w:rsidRPr="00B9049E" w:rsidRDefault="00624468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1. После оглашения задачи, на которую вызвали команду-докладчика, ее капитан принимает решение о принятии или отклонении вызова. В случае принятия вызова капитан команды-докладчика в течение одной минуты обязан объявить фамилию и имя докладчика. В случае отклонения вызова капитан объявляет, возможен ли вызов на данную задачу в следующих этапах или нет (вид отказа данной команды от данной задачи называется </w:t>
      </w:r>
      <w:r w:rsidR="00B2770E">
        <w:rPr>
          <w:rFonts w:eastAsiaTheme="minorHAnsi"/>
          <w:bCs/>
          <w:sz w:val="28"/>
          <w:szCs w:val="28"/>
          <w:lang w:eastAsia="en-US"/>
        </w:rPr>
        <w:t>«</w:t>
      </w:r>
      <w:r w:rsidRPr="00B9049E">
        <w:rPr>
          <w:rFonts w:eastAsiaTheme="minorHAnsi"/>
          <w:bCs/>
          <w:sz w:val="28"/>
          <w:szCs w:val="28"/>
          <w:lang w:eastAsia="en-US"/>
        </w:rPr>
        <w:t>Стратегический отказ</w:t>
      </w:r>
      <w:r w:rsidR="00B2770E">
        <w:rPr>
          <w:rFonts w:eastAsiaTheme="minorHAnsi"/>
          <w:bCs/>
          <w:sz w:val="28"/>
          <w:szCs w:val="28"/>
          <w:lang w:eastAsia="en-US"/>
        </w:rPr>
        <w:t>»</w:t>
      </w:r>
      <w:r w:rsidRPr="00B9049E">
        <w:rPr>
          <w:rFonts w:eastAsiaTheme="minorHAnsi"/>
          <w:bCs/>
          <w:sz w:val="28"/>
          <w:szCs w:val="28"/>
          <w:lang w:eastAsia="en-US"/>
        </w:rPr>
        <w:t xml:space="preserve"> в случае, если вызов на неё в дальнейшем невозможен, или </w:t>
      </w:r>
      <w:r w:rsidR="00B2770E">
        <w:rPr>
          <w:rFonts w:eastAsiaTheme="minorHAnsi"/>
          <w:bCs/>
          <w:sz w:val="28"/>
          <w:szCs w:val="28"/>
          <w:lang w:eastAsia="en-US"/>
        </w:rPr>
        <w:t>«</w:t>
      </w:r>
      <w:r w:rsidRPr="00B9049E">
        <w:rPr>
          <w:rFonts w:eastAsiaTheme="minorHAnsi"/>
          <w:bCs/>
          <w:sz w:val="28"/>
          <w:szCs w:val="28"/>
          <w:lang w:eastAsia="en-US"/>
        </w:rPr>
        <w:t>Тактический отказ</w:t>
      </w:r>
      <w:r w:rsidR="00B2770E">
        <w:rPr>
          <w:rFonts w:eastAsiaTheme="minorHAnsi"/>
          <w:bCs/>
          <w:sz w:val="28"/>
          <w:szCs w:val="28"/>
          <w:lang w:eastAsia="en-US"/>
        </w:rPr>
        <w:t>»</w:t>
      </w:r>
      <w:r w:rsidRPr="00B9049E">
        <w:rPr>
          <w:rFonts w:eastAsiaTheme="minorHAnsi"/>
          <w:bCs/>
          <w:sz w:val="28"/>
          <w:szCs w:val="28"/>
          <w:lang w:eastAsia="en-US"/>
        </w:rPr>
        <w:t xml:space="preserve"> в случае, если отказ действует только на текущий тур). Если капитан не указывает, что отказ является стратегическим, данный отказ, по умолчанию, считается тактическим. Далее команда-оппонент вызывает команду-докладчика на другую задачу. </w:t>
      </w:r>
    </w:p>
    <w:p w:rsidR="00624468" w:rsidRPr="00B9049E" w:rsidRDefault="00624468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>2. Без штрафных санкций за каждый этап можно отказаться от доклада только одной задачи. Если после первого отказа в том же этапе команда отказывается от последующих задач, то оценка выступления докладчика за текущий вызов умножается на понижающий коэффициент согласно таблице:</w:t>
      </w:r>
    </w:p>
    <w:p w:rsidR="00624468" w:rsidRPr="00B9049E" w:rsidRDefault="00624468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438"/>
        <w:gridCol w:w="1381"/>
        <w:gridCol w:w="1382"/>
        <w:gridCol w:w="1383"/>
        <w:gridCol w:w="1383"/>
        <w:gridCol w:w="1672"/>
      </w:tblGrid>
      <w:tr w:rsidR="00624468" w:rsidRPr="00B9049E" w:rsidTr="007F44FB">
        <w:tc>
          <w:tcPr>
            <w:tcW w:w="2438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Количество отказов в вызове</w:t>
            </w:r>
          </w:p>
        </w:tc>
        <w:tc>
          <w:tcPr>
            <w:tcW w:w="1381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2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 и более</w:t>
            </w:r>
          </w:p>
        </w:tc>
      </w:tr>
      <w:tr w:rsidR="00624468" w:rsidRPr="00B9049E" w:rsidTr="007F44FB">
        <w:tc>
          <w:tcPr>
            <w:tcW w:w="2438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1381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382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83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83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672" w:type="dxa"/>
          </w:tcPr>
          <w:p w:rsidR="00624468" w:rsidRPr="00B9049E" w:rsidRDefault="00624468" w:rsidP="007F44F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904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0,5</w:t>
            </w:r>
          </w:p>
        </w:tc>
      </w:tr>
    </w:tbl>
    <w:p w:rsidR="00624468" w:rsidRPr="00B9049E" w:rsidRDefault="00624468" w:rsidP="00D6774B">
      <w:pPr>
        <w:widowControl/>
        <w:ind w:left="720"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24468" w:rsidRPr="00B9049E" w:rsidRDefault="00624468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3. Команда-оппонент не может вызывать команду-докладчика на задачу:  </w:t>
      </w:r>
    </w:p>
    <w:p w:rsidR="00624468" w:rsidRPr="00B9049E" w:rsidRDefault="00624468" w:rsidP="007F44FB">
      <w:pPr>
        <w:pStyle w:val="a3"/>
        <w:widowControl/>
        <w:numPr>
          <w:ilvl w:val="0"/>
          <w:numId w:val="43"/>
        </w:numPr>
        <w:tabs>
          <w:tab w:val="left" w:pos="993"/>
        </w:tabs>
        <w:ind w:left="709" w:hanging="142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от которой команда-докладчик отказалась в текущем этапе; </w:t>
      </w:r>
    </w:p>
    <w:p w:rsidR="00624468" w:rsidRPr="00B9049E" w:rsidRDefault="00624468" w:rsidP="00D6774B">
      <w:pPr>
        <w:pStyle w:val="a3"/>
        <w:widowControl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от которой команда-докладчик отказалась в прошлых этапах, заявив, что отказ является стратегическим; </w:t>
      </w:r>
    </w:p>
    <w:p w:rsidR="00624468" w:rsidRPr="00B9049E" w:rsidRDefault="00624468" w:rsidP="00D6774B">
      <w:pPr>
        <w:pStyle w:val="a3"/>
        <w:widowControl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доклад решения которой уже проходил в текущем этапе; </w:t>
      </w:r>
    </w:p>
    <w:p w:rsidR="00624468" w:rsidRPr="00B9049E" w:rsidRDefault="00624468" w:rsidP="00D6774B">
      <w:pPr>
        <w:pStyle w:val="a3"/>
        <w:widowControl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>решение которой команда-докладчик защищала в предыдущих этапах;</w:t>
      </w:r>
    </w:p>
    <w:p w:rsidR="00624468" w:rsidRPr="00B9049E" w:rsidRDefault="00624468" w:rsidP="00D6774B">
      <w:pPr>
        <w:pStyle w:val="a3"/>
        <w:widowControl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решение которой команда-оппонент уже оппонировала в предыдущих этапах. </w:t>
      </w:r>
    </w:p>
    <w:p w:rsidR="00624468" w:rsidRPr="00B9049E" w:rsidRDefault="009924D8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624468" w:rsidRPr="00B9049E">
        <w:rPr>
          <w:rFonts w:eastAsiaTheme="minorHAnsi"/>
          <w:bCs/>
          <w:sz w:val="28"/>
          <w:szCs w:val="28"/>
          <w:lang w:eastAsia="en-US"/>
        </w:rPr>
        <w:t xml:space="preserve">После выступления докладчику категорически запрещается предлагать «новые» решения задачи – ни в ходе полемики, ни в ходе ответов на вопросы. С другой стороны, как оппоненту, так и рецензенту запрещается рассказывать свои варианты решений. Всё обсуждение должно строиться вокруг решения, предложенного командой-докладчиком. </w:t>
      </w:r>
    </w:p>
    <w:p w:rsidR="00624468" w:rsidRPr="00B9049E" w:rsidRDefault="00624468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5. Оппоненту не разрешается в своём оппонировании ссылаться на литературные, кино- и прочие источники, послужившие контекстом для </w:t>
      </w:r>
      <w:r w:rsidRPr="00B9049E">
        <w:rPr>
          <w:rFonts w:eastAsiaTheme="minorHAnsi"/>
          <w:bCs/>
          <w:sz w:val="28"/>
          <w:szCs w:val="28"/>
          <w:lang w:eastAsia="en-US"/>
        </w:rPr>
        <w:lastRenderedPageBreak/>
        <w:t xml:space="preserve">формулировки задачи. Обсуждение должно строиться вокруг текста задачи. Таким образом, запрещено употреблять фразы наподобие «В книге это вещество было белым, а у вас красное». </w:t>
      </w:r>
    </w:p>
    <w:p w:rsidR="00624468" w:rsidRPr="00B9049E" w:rsidRDefault="00624468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6. Тайм-аут может взять капитан команды (или его заместитель) в любой момент времени между завершением доклада и вопросами жюри, но не более чем 1 раз за этап. Тайм-аут используется для общения командой со своим представителем у доски. При этом во время тайм-аута общаться 30 секунд со своими командами могут представители всех команд, а не только той, которая взяла тайм-аут. </w:t>
      </w:r>
    </w:p>
    <w:p w:rsidR="00624468" w:rsidRPr="00B9049E" w:rsidRDefault="00624468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 xml:space="preserve">7. В случае, если одна из Секций закончилась раньше другой, участникам Секции, закончившейся раньше, не разрешается наблюдать за прохождением туров, ещё продолжающихся. </w:t>
      </w:r>
    </w:p>
    <w:p w:rsidR="00624468" w:rsidRPr="00624468" w:rsidRDefault="00624468" w:rsidP="00D6774B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9049E">
        <w:rPr>
          <w:rFonts w:eastAsiaTheme="minorHAnsi"/>
          <w:bCs/>
          <w:sz w:val="28"/>
          <w:szCs w:val="28"/>
          <w:lang w:eastAsia="en-US"/>
        </w:rPr>
        <w:t>8. После каждого этапа командам присваиваются номера от 1 до последнего в соответствии с суммами оценок, полученных ими во всех предыдущих этапах. При получении одинаковых оценок команды распределяются в соответствии с количеством баллов, полученных ими в роли докладчика. При совпадении баллов, полученных ими в роли докладчика – в соответствии с баллами, полученными ими в роли оппонента.</w:t>
      </w:r>
    </w:p>
    <w:p w:rsidR="00624468" w:rsidRDefault="00624468" w:rsidP="00D6774B">
      <w:pPr>
        <w:widowControl/>
        <w:ind w:left="720"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8090A" w:rsidRPr="009924D8" w:rsidRDefault="0078090A" w:rsidP="00D6774B">
      <w:pPr>
        <w:widowControl/>
        <w:ind w:left="720" w:firstLine="567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9924D8">
        <w:rPr>
          <w:rFonts w:eastAsiaTheme="minorHAnsi"/>
          <w:bCs/>
          <w:sz w:val="28"/>
          <w:szCs w:val="28"/>
          <w:u w:val="single"/>
          <w:lang w:eastAsia="en-US"/>
        </w:rPr>
        <w:t>Выставление оценок и критерии оценивания задач</w:t>
      </w:r>
    </w:p>
    <w:p w:rsidR="0078090A" w:rsidRPr="00D75DEE" w:rsidRDefault="0078090A" w:rsidP="00D6774B">
      <w:pPr>
        <w:widowControl/>
        <w:autoSpaceDE/>
        <w:autoSpaceDN/>
        <w:adjustRightInd/>
        <w:spacing w:line="259" w:lineRule="auto"/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D75DEE">
        <w:rPr>
          <w:rFonts w:eastAsiaTheme="minorHAnsi"/>
          <w:sz w:val="28"/>
          <w:szCs w:val="28"/>
          <w:lang w:eastAsia="en-US"/>
        </w:rPr>
        <w:t xml:space="preserve">На Турнире существуют два типа оценок, а именно: </w:t>
      </w:r>
    </w:p>
    <w:p w:rsidR="0078090A" w:rsidRPr="00D75DEE" w:rsidRDefault="0078090A" w:rsidP="00D6774B">
      <w:pPr>
        <w:widowControl/>
        <w:autoSpaceDE/>
        <w:autoSpaceDN/>
        <w:adjustRightInd/>
        <w:spacing w:line="259" w:lineRule="auto"/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D75DEE">
        <w:rPr>
          <w:rFonts w:eastAsiaTheme="minorHAnsi"/>
          <w:sz w:val="28"/>
          <w:szCs w:val="28"/>
          <w:lang w:eastAsia="en-US"/>
        </w:rPr>
        <w:t xml:space="preserve">1. Публичные оценки </w:t>
      </w:r>
    </w:p>
    <w:p w:rsidR="0078090A" w:rsidRPr="00D75DEE" w:rsidRDefault="0078090A" w:rsidP="00D6774B">
      <w:pPr>
        <w:widowControl/>
        <w:autoSpaceDE/>
        <w:autoSpaceDN/>
        <w:adjustRightInd/>
        <w:spacing w:line="259" w:lineRule="auto"/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D75DEE">
        <w:rPr>
          <w:rFonts w:eastAsiaTheme="minorHAnsi"/>
          <w:sz w:val="28"/>
          <w:szCs w:val="28"/>
          <w:lang w:eastAsia="en-US"/>
        </w:rPr>
        <w:t xml:space="preserve">2. Скрытые оценки </w:t>
      </w:r>
    </w:p>
    <w:p w:rsidR="00443BCB" w:rsidRPr="00443BCB" w:rsidRDefault="0078090A" w:rsidP="00D6774B">
      <w:pPr>
        <w:widowControl/>
        <w:autoSpaceDE/>
        <w:autoSpaceDN/>
        <w:adjustRightInd/>
        <w:spacing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75DEE">
        <w:rPr>
          <w:rFonts w:eastAsiaTheme="minorHAnsi"/>
          <w:sz w:val="28"/>
          <w:szCs w:val="28"/>
          <w:lang w:eastAsia="en-US"/>
        </w:rPr>
        <w:t xml:space="preserve">Публично участникам выставляются – 2 оценки за доклад, </w:t>
      </w:r>
      <w:r w:rsidR="00851454">
        <w:rPr>
          <w:rFonts w:eastAsiaTheme="minorHAnsi"/>
          <w:sz w:val="28"/>
          <w:szCs w:val="28"/>
          <w:lang w:eastAsia="en-US"/>
        </w:rPr>
        <w:t xml:space="preserve">1 </w:t>
      </w:r>
      <w:r w:rsidRPr="00D75DEE">
        <w:rPr>
          <w:rFonts w:eastAsiaTheme="minorHAnsi"/>
          <w:sz w:val="28"/>
          <w:szCs w:val="28"/>
          <w:lang w:eastAsia="en-US"/>
        </w:rPr>
        <w:t xml:space="preserve">оценка за оппонирование, </w:t>
      </w:r>
      <w:r w:rsidR="00851454">
        <w:rPr>
          <w:rFonts w:eastAsiaTheme="minorHAnsi"/>
          <w:sz w:val="28"/>
          <w:szCs w:val="28"/>
          <w:lang w:eastAsia="en-US"/>
        </w:rPr>
        <w:t xml:space="preserve">1 </w:t>
      </w:r>
      <w:r w:rsidRPr="00D75DEE">
        <w:rPr>
          <w:rFonts w:eastAsiaTheme="minorHAnsi"/>
          <w:sz w:val="28"/>
          <w:szCs w:val="28"/>
          <w:lang w:eastAsia="en-US"/>
        </w:rPr>
        <w:t xml:space="preserve">оценка за рецензирование </w:t>
      </w:r>
    </w:p>
    <w:p w:rsidR="0078090A" w:rsidRPr="00D75DEE" w:rsidRDefault="0078090A" w:rsidP="00D6774B">
      <w:pPr>
        <w:widowControl/>
        <w:autoSpaceDE/>
        <w:autoSpaceDN/>
        <w:adjustRightInd/>
        <w:spacing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75DEE">
        <w:rPr>
          <w:rFonts w:eastAsiaTheme="minorHAnsi"/>
          <w:sz w:val="28"/>
          <w:szCs w:val="28"/>
          <w:lang w:eastAsia="en-US"/>
        </w:rPr>
        <w:t>Все персональ</w:t>
      </w:r>
      <w:r w:rsidR="00734DF7">
        <w:rPr>
          <w:rFonts w:eastAsiaTheme="minorHAnsi"/>
          <w:sz w:val="28"/>
          <w:szCs w:val="28"/>
          <w:lang w:eastAsia="en-US"/>
        </w:rPr>
        <w:t>ные оценки выставляются в бланк.</w:t>
      </w:r>
    </w:p>
    <w:p w:rsidR="00734DF7" w:rsidRPr="00734DF7" w:rsidRDefault="00734DF7" w:rsidP="00D6774B">
      <w:pPr>
        <w:ind w:firstLine="567"/>
        <w:jc w:val="center"/>
        <w:rPr>
          <w:sz w:val="28"/>
          <w:szCs w:val="28"/>
        </w:rPr>
      </w:pPr>
      <w:r w:rsidRPr="00734DF7">
        <w:rPr>
          <w:sz w:val="28"/>
          <w:szCs w:val="28"/>
        </w:rPr>
        <w:t>Докладчик – научная часть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2551"/>
      </w:tblGrid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Оценка</w:t>
            </w:r>
          </w:p>
        </w:tc>
        <w:tc>
          <w:tcPr>
            <w:tcW w:w="3685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Модель задачи</w:t>
            </w:r>
          </w:p>
        </w:tc>
        <w:tc>
          <w:tcPr>
            <w:tcW w:w="2410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Корректность решения</w:t>
            </w:r>
          </w:p>
        </w:tc>
        <w:tc>
          <w:tcPr>
            <w:tcW w:w="2551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Оригинальность решения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Модель задачи полностью верна</w:t>
            </w:r>
          </w:p>
        </w:tc>
        <w:tc>
          <w:tcPr>
            <w:tcW w:w="2410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Решение полностью корректно</w:t>
            </w:r>
          </w:p>
        </w:tc>
        <w:tc>
          <w:tcPr>
            <w:tcW w:w="2551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Решение является оригинальным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3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Выполнены 2 пункта из 3-х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3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Выполнен 1 пункт из 3-х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Отсутствует или не соответствует условию задачи</w:t>
            </w:r>
          </w:p>
        </w:tc>
        <w:tc>
          <w:tcPr>
            <w:tcW w:w="2410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Решение не является корректным</w:t>
            </w:r>
          </w:p>
        </w:tc>
        <w:tc>
          <w:tcPr>
            <w:tcW w:w="2551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Решение не является оригинальным</w:t>
            </w:r>
          </w:p>
        </w:tc>
      </w:tr>
    </w:tbl>
    <w:p w:rsidR="00734DF7" w:rsidRPr="00734DF7" w:rsidRDefault="00734DF7" w:rsidP="00D6774B">
      <w:pPr>
        <w:ind w:firstLine="567"/>
        <w:jc w:val="center"/>
        <w:rPr>
          <w:sz w:val="28"/>
          <w:szCs w:val="28"/>
        </w:rPr>
      </w:pPr>
    </w:p>
    <w:p w:rsidR="00734DF7" w:rsidRPr="00734DF7" w:rsidRDefault="00734DF7" w:rsidP="00D6774B">
      <w:pPr>
        <w:ind w:firstLine="567"/>
        <w:jc w:val="center"/>
        <w:rPr>
          <w:sz w:val="28"/>
          <w:szCs w:val="28"/>
        </w:rPr>
      </w:pPr>
      <w:r w:rsidRPr="00734DF7">
        <w:rPr>
          <w:sz w:val="28"/>
          <w:szCs w:val="28"/>
        </w:rPr>
        <w:t>Докладчик – презентационная часть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2761"/>
        <w:gridCol w:w="2625"/>
      </w:tblGrid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Оценка</w:t>
            </w:r>
          </w:p>
        </w:tc>
        <w:tc>
          <w:tcPr>
            <w:tcW w:w="3260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Понятность представления решения</w:t>
            </w:r>
          </w:p>
        </w:tc>
        <w:tc>
          <w:tcPr>
            <w:tcW w:w="2761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Качество презентации</w:t>
            </w:r>
          </w:p>
        </w:tc>
        <w:tc>
          <w:tcPr>
            <w:tcW w:w="2625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Ораторское искусство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Решение представлено в понятной и доступной форме</w:t>
            </w:r>
          </w:p>
        </w:tc>
        <w:tc>
          <w:tcPr>
            <w:tcW w:w="2761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Презентация читаема для всех зрителей и представлена в красивой и понятной форме</w:t>
            </w:r>
          </w:p>
        </w:tc>
        <w:tc>
          <w:tcPr>
            <w:tcW w:w="2625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Докладчика было интересно слушать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3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Выполнены 2 пункта из 3-х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3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Выполнен 1 пункт из 3-х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Решение было представлено в совершенно непонятной форме</w:t>
            </w:r>
          </w:p>
        </w:tc>
        <w:tc>
          <w:tcPr>
            <w:tcW w:w="2761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Презентация была совершенно нечитаемой</w:t>
            </w:r>
          </w:p>
        </w:tc>
        <w:tc>
          <w:tcPr>
            <w:tcW w:w="2625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Докладчика было не интересно слушать</w:t>
            </w:r>
          </w:p>
        </w:tc>
      </w:tr>
    </w:tbl>
    <w:p w:rsidR="00734DF7" w:rsidRPr="00734DF7" w:rsidRDefault="00734DF7" w:rsidP="00D6774B">
      <w:pPr>
        <w:ind w:firstLine="567"/>
        <w:jc w:val="center"/>
        <w:rPr>
          <w:sz w:val="28"/>
          <w:szCs w:val="28"/>
        </w:rPr>
      </w:pPr>
      <w:r w:rsidRPr="00734DF7">
        <w:rPr>
          <w:sz w:val="28"/>
          <w:szCs w:val="28"/>
        </w:rPr>
        <w:lastRenderedPageBreak/>
        <w:t>Оппонент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88"/>
        <w:gridCol w:w="3402"/>
        <w:gridCol w:w="2618"/>
        <w:gridCol w:w="2626"/>
      </w:tblGrid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Оценка</w:t>
            </w:r>
          </w:p>
        </w:tc>
        <w:tc>
          <w:tcPr>
            <w:tcW w:w="3402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Корректность оппонирования</w:t>
            </w:r>
          </w:p>
        </w:tc>
        <w:tc>
          <w:tcPr>
            <w:tcW w:w="261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Научный уровень оппонирования</w:t>
            </w:r>
          </w:p>
        </w:tc>
        <w:tc>
          <w:tcPr>
            <w:tcW w:w="2626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Убедительность оппонирования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Оппонирование являлось абсолютно корректным</w:t>
            </w:r>
          </w:p>
        </w:tc>
        <w:tc>
          <w:tcPr>
            <w:tcW w:w="2618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Оппонирование было полностью научно обосновано</w:t>
            </w:r>
          </w:p>
        </w:tc>
        <w:tc>
          <w:tcPr>
            <w:tcW w:w="2626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Оппонирование было убедительным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3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Выполнены 2 пункта из 3-х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3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Выполнен 1 пункт из 3-х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Оппонирование являлось абсолютно некорректным</w:t>
            </w:r>
          </w:p>
        </w:tc>
        <w:tc>
          <w:tcPr>
            <w:tcW w:w="2618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Оппонирование было полностью научно необоснованно</w:t>
            </w:r>
          </w:p>
        </w:tc>
        <w:tc>
          <w:tcPr>
            <w:tcW w:w="2626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Оппонирование было неубедительным</w:t>
            </w:r>
          </w:p>
        </w:tc>
      </w:tr>
    </w:tbl>
    <w:p w:rsidR="00734DF7" w:rsidRPr="00734DF7" w:rsidRDefault="00734DF7" w:rsidP="00D6774B">
      <w:pPr>
        <w:ind w:firstLine="567"/>
        <w:rPr>
          <w:sz w:val="28"/>
          <w:szCs w:val="28"/>
        </w:rPr>
      </w:pPr>
    </w:p>
    <w:p w:rsidR="00734DF7" w:rsidRPr="00734DF7" w:rsidRDefault="00734DF7" w:rsidP="00D6774B">
      <w:pPr>
        <w:ind w:firstLine="567"/>
        <w:jc w:val="center"/>
        <w:rPr>
          <w:sz w:val="28"/>
          <w:szCs w:val="28"/>
        </w:rPr>
      </w:pPr>
      <w:r w:rsidRPr="00734DF7">
        <w:rPr>
          <w:sz w:val="28"/>
          <w:szCs w:val="28"/>
        </w:rPr>
        <w:t>Рецензент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88"/>
        <w:gridCol w:w="3402"/>
        <w:gridCol w:w="2693"/>
        <w:gridCol w:w="2551"/>
      </w:tblGrid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Оценка</w:t>
            </w:r>
          </w:p>
        </w:tc>
        <w:tc>
          <w:tcPr>
            <w:tcW w:w="3402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Обоснованность мнения о докладе</w:t>
            </w:r>
          </w:p>
        </w:tc>
        <w:tc>
          <w:tcPr>
            <w:tcW w:w="2693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Обоснованность мнения об оппонировании</w:t>
            </w:r>
          </w:p>
        </w:tc>
        <w:tc>
          <w:tcPr>
            <w:tcW w:w="2551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Корректность вывода о докладе и оппонировании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Мнение о докладе было полностью обосновано</w:t>
            </w:r>
          </w:p>
        </w:tc>
        <w:tc>
          <w:tcPr>
            <w:tcW w:w="2693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Мнение об оппонировании было полностью обосновано</w:t>
            </w:r>
          </w:p>
        </w:tc>
        <w:tc>
          <w:tcPr>
            <w:tcW w:w="2551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Вывод о докладе и оппонировании был полностью обоснован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3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Выполнены 2 пункта из 3-х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3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Выполнен 1 пункт из 3-х</w:t>
            </w:r>
          </w:p>
        </w:tc>
      </w:tr>
      <w:tr w:rsidR="00734DF7" w:rsidRPr="00231D6E" w:rsidTr="007F44FB">
        <w:tc>
          <w:tcPr>
            <w:tcW w:w="988" w:type="dxa"/>
          </w:tcPr>
          <w:p w:rsidR="00734DF7" w:rsidRPr="00231D6E" w:rsidRDefault="00734DF7" w:rsidP="007F44FB">
            <w:pPr>
              <w:jc w:val="center"/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Мнение о докладе было абсолютно не обосновано</w:t>
            </w:r>
          </w:p>
        </w:tc>
        <w:tc>
          <w:tcPr>
            <w:tcW w:w="2693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Мнение об оппонировании было абсолютно не обосновано</w:t>
            </w:r>
          </w:p>
        </w:tc>
        <w:tc>
          <w:tcPr>
            <w:tcW w:w="2551" w:type="dxa"/>
          </w:tcPr>
          <w:p w:rsidR="00734DF7" w:rsidRPr="00231D6E" w:rsidRDefault="00734DF7" w:rsidP="007F44FB">
            <w:pPr>
              <w:rPr>
                <w:sz w:val="24"/>
                <w:szCs w:val="24"/>
              </w:rPr>
            </w:pPr>
            <w:r w:rsidRPr="00231D6E">
              <w:rPr>
                <w:sz w:val="24"/>
                <w:szCs w:val="24"/>
              </w:rPr>
              <w:t>Вывод о докладе и оппонировании был абсолютно некорректным</w:t>
            </w:r>
          </w:p>
        </w:tc>
      </w:tr>
    </w:tbl>
    <w:p w:rsidR="009D03D7" w:rsidRDefault="009D03D7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43BCB" w:rsidRDefault="00443BCB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443BCB">
        <w:rPr>
          <w:sz w:val="28"/>
          <w:szCs w:val="28"/>
        </w:rPr>
        <w:t>Оценки</w:t>
      </w:r>
      <w:r w:rsidR="00734DF7">
        <w:rPr>
          <w:sz w:val="28"/>
          <w:szCs w:val="28"/>
        </w:rPr>
        <w:t xml:space="preserve"> каждого члена жюри</w:t>
      </w:r>
      <w:r w:rsidRPr="00443BCB">
        <w:rPr>
          <w:sz w:val="28"/>
          <w:szCs w:val="28"/>
        </w:rPr>
        <w:t xml:space="preserve"> переводятся в технические баллы согласно таблице: </w:t>
      </w:r>
    </w:p>
    <w:p w:rsidR="00443BCB" w:rsidRDefault="00443BCB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104"/>
        <w:gridCol w:w="811"/>
        <w:gridCol w:w="840"/>
        <w:gridCol w:w="810"/>
        <w:gridCol w:w="844"/>
        <w:gridCol w:w="841"/>
        <w:gridCol w:w="811"/>
        <w:gridCol w:w="845"/>
        <w:gridCol w:w="841"/>
        <w:gridCol w:w="811"/>
        <w:gridCol w:w="1076"/>
      </w:tblGrid>
      <w:tr w:rsidR="00443BCB" w:rsidRPr="00B9049E" w:rsidTr="007F44FB">
        <w:tc>
          <w:tcPr>
            <w:tcW w:w="1104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3–</w:t>
            </w:r>
          </w:p>
        </w:tc>
        <w:tc>
          <w:tcPr>
            <w:tcW w:w="810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3+</w:t>
            </w:r>
          </w:p>
        </w:tc>
        <w:tc>
          <w:tcPr>
            <w:tcW w:w="84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4–</w:t>
            </w:r>
          </w:p>
        </w:tc>
        <w:tc>
          <w:tcPr>
            <w:tcW w:w="81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4+</w:t>
            </w:r>
          </w:p>
        </w:tc>
        <w:tc>
          <w:tcPr>
            <w:tcW w:w="84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5–</w:t>
            </w:r>
          </w:p>
        </w:tc>
        <w:tc>
          <w:tcPr>
            <w:tcW w:w="81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443BCB" w:rsidRPr="00B9049E" w:rsidRDefault="00443BCB" w:rsidP="007F44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5+</w:t>
            </w:r>
          </w:p>
        </w:tc>
      </w:tr>
      <w:tr w:rsidR="00443BCB" w:rsidRPr="00B9049E" w:rsidTr="007F44FB">
        <w:tc>
          <w:tcPr>
            <w:tcW w:w="1104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ТБ</w:t>
            </w:r>
          </w:p>
        </w:tc>
        <w:tc>
          <w:tcPr>
            <w:tcW w:w="81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14</w:t>
            </w:r>
          </w:p>
        </w:tc>
        <w:tc>
          <w:tcPr>
            <w:tcW w:w="84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20</w:t>
            </w:r>
          </w:p>
        </w:tc>
        <w:tc>
          <w:tcPr>
            <w:tcW w:w="81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27</w:t>
            </w:r>
          </w:p>
        </w:tc>
        <w:tc>
          <w:tcPr>
            <w:tcW w:w="845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34</w:t>
            </w:r>
          </w:p>
        </w:tc>
        <w:tc>
          <w:tcPr>
            <w:tcW w:w="84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42</w:t>
            </w:r>
          </w:p>
        </w:tc>
        <w:tc>
          <w:tcPr>
            <w:tcW w:w="811" w:type="dxa"/>
          </w:tcPr>
          <w:p w:rsidR="00443BCB" w:rsidRPr="00B9049E" w:rsidRDefault="00443BCB" w:rsidP="007F44FB">
            <w:pPr>
              <w:jc w:val="both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51</w:t>
            </w:r>
          </w:p>
        </w:tc>
        <w:tc>
          <w:tcPr>
            <w:tcW w:w="1076" w:type="dxa"/>
          </w:tcPr>
          <w:p w:rsidR="00443BCB" w:rsidRPr="00B9049E" w:rsidRDefault="00443BCB" w:rsidP="007F44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049E">
              <w:rPr>
                <w:sz w:val="28"/>
                <w:szCs w:val="28"/>
              </w:rPr>
              <w:t>60</w:t>
            </w:r>
          </w:p>
        </w:tc>
      </w:tr>
    </w:tbl>
    <w:p w:rsidR="00443BCB" w:rsidRPr="00B9049E" w:rsidRDefault="00443BCB" w:rsidP="00D6774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24468" w:rsidRPr="00B9049E" w:rsidRDefault="00443BCB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B9049E">
        <w:rPr>
          <w:sz w:val="28"/>
          <w:szCs w:val="28"/>
        </w:rPr>
        <w:t xml:space="preserve">После перевода в ТБ для каждого участника (докладчика с 2 оценками, оппонента и рецензента) баллы складываются и делятся на количество членов жюри, после чего округляются до сотых в бóльшую сторону. Итоговый балл рассчитывается следующим образом: технические баллы докладчика умножаются на 2, оппонента – на 2, рецензента – на 1. Таким образом, итоговый технический балл докладчика не превышает 240 (у докладчика 2 оценки, а не 1), оппонента – 120, рецензента – 60. 12. Итоговые баллы за этап для каждой команды определяются как сумма баллов, набранных в этапе докладчиком, оппонентом и рецензентом, с последующим округлением до целых в бóльшую сторону. </w:t>
      </w:r>
    </w:p>
    <w:p w:rsidR="00443BCB" w:rsidRPr="00443BCB" w:rsidRDefault="00443BCB" w:rsidP="00D6774B">
      <w:pPr>
        <w:shd w:val="clear" w:color="auto" w:fill="FFFFFF"/>
        <w:ind w:firstLine="567"/>
        <w:jc w:val="both"/>
        <w:rPr>
          <w:sz w:val="28"/>
          <w:szCs w:val="28"/>
        </w:rPr>
      </w:pPr>
      <w:r w:rsidRPr="00B9049E">
        <w:rPr>
          <w:sz w:val="28"/>
          <w:szCs w:val="28"/>
        </w:rPr>
        <w:t xml:space="preserve">В случае, если член жюри покидает место проведения этапа во время </w:t>
      </w:r>
      <w:r w:rsidR="00624468" w:rsidRPr="00B9049E">
        <w:rPr>
          <w:sz w:val="28"/>
          <w:szCs w:val="28"/>
        </w:rPr>
        <w:t>соревнования</w:t>
      </w:r>
      <w:r w:rsidRPr="00B9049E">
        <w:rPr>
          <w:sz w:val="28"/>
          <w:szCs w:val="28"/>
        </w:rPr>
        <w:t xml:space="preserve"> (в том числе на короткий срок), его оценки в этой секции аннулируются и не учитываются при подсчёте.</w:t>
      </w:r>
      <w:r w:rsidRPr="00443BCB">
        <w:rPr>
          <w:sz w:val="28"/>
          <w:szCs w:val="28"/>
        </w:rPr>
        <w:t xml:space="preserve"> </w:t>
      </w:r>
    </w:p>
    <w:p w:rsidR="00443BCB" w:rsidRPr="007430B9" w:rsidRDefault="00443BCB" w:rsidP="007F44FB">
      <w:pPr>
        <w:shd w:val="clear" w:color="auto" w:fill="FFFFFF"/>
        <w:ind w:firstLine="567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7430B9">
        <w:rPr>
          <w:rFonts w:eastAsiaTheme="minorHAnsi"/>
          <w:bCs/>
          <w:sz w:val="28"/>
          <w:szCs w:val="28"/>
          <w:u w:val="single"/>
          <w:lang w:eastAsia="en-US"/>
        </w:rPr>
        <w:t>Апелляция</w:t>
      </w:r>
    </w:p>
    <w:p w:rsidR="007430B9" w:rsidRPr="00443BCB" w:rsidRDefault="00443BCB" w:rsidP="007F44FB">
      <w:pPr>
        <w:widowControl/>
        <w:ind w:firstLine="567"/>
        <w:jc w:val="both"/>
        <w:rPr>
          <w:sz w:val="28"/>
          <w:szCs w:val="28"/>
        </w:rPr>
      </w:pPr>
      <w:r w:rsidRPr="00D75DEE">
        <w:rPr>
          <w:rFonts w:eastAsiaTheme="minorHAnsi"/>
          <w:sz w:val="28"/>
          <w:szCs w:val="28"/>
          <w:lang w:eastAsia="en-US"/>
        </w:rPr>
        <w:t xml:space="preserve">Апелляция оценок, полученных участниками на Турнире, не предусмотрена. </w:t>
      </w:r>
    </w:p>
    <w:sectPr w:rsidR="007430B9" w:rsidRPr="00443BCB" w:rsidSect="00DA0AE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D0" w:rsidRDefault="006A63D0" w:rsidP="00C56A53">
      <w:r>
        <w:separator/>
      </w:r>
    </w:p>
  </w:endnote>
  <w:endnote w:type="continuationSeparator" w:id="0">
    <w:p w:rsidR="006A63D0" w:rsidRDefault="006A63D0" w:rsidP="00C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D0" w:rsidRDefault="006A63D0" w:rsidP="00C56A53">
      <w:r>
        <w:separator/>
      </w:r>
    </w:p>
  </w:footnote>
  <w:footnote w:type="continuationSeparator" w:id="0">
    <w:p w:rsidR="006A63D0" w:rsidRDefault="006A63D0" w:rsidP="00C5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30A8B6"/>
    <w:multiLevelType w:val="hybridMultilevel"/>
    <w:tmpl w:val="FC777D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D9A618"/>
    <w:multiLevelType w:val="hybridMultilevel"/>
    <w:tmpl w:val="19BE42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E7BC0"/>
    <w:multiLevelType w:val="hybridMultilevel"/>
    <w:tmpl w:val="A028C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333F"/>
    <w:multiLevelType w:val="hybridMultilevel"/>
    <w:tmpl w:val="56881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AD7"/>
    <w:multiLevelType w:val="hybridMultilevel"/>
    <w:tmpl w:val="0742B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3653B"/>
    <w:multiLevelType w:val="hybridMultilevel"/>
    <w:tmpl w:val="B4BC0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9B2392"/>
    <w:multiLevelType w:val="multilevel"/>
    <w:tmpl w:val="D63C7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7" w15:restartNumberingAfterBreak="0">
    <w:nsid w:val="1674149F"/>
    <w:multiLevelType w:val="hybridMultilevel"/>
    <w:tmpl w:val="B0180CA0"/>
    <w:lvl w:ilvl="0" w:tplc="CC02F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A2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45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ED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87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6A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A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0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2C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A003E"/>
    <w:multiLevelType w:val="hybridMultilevel"/>
    <w:tmpl w:val="50AC2FE6"/>
    <w:lvl w:ilvl="0" w:tplc="B95C9784">
      <w:start w:val="1"/>
      <w:numFmt w:val="lowerLetter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9B5CE8"/>
    <w:multiLevelType w:val="hybridMultilevel"/>
    <w:tmpl w:val="D90660EA"/>
    <w:lvl w:ilvl="0" w:tplc="264CA0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B0C1A"/>
    <w:multiLevelType w:val="hybridMultilevel"/>
    <w:tmpl w:val="D90C3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EE5"/>
    <w:multiLevelType w:val="hybridMultilevel"/>
    <w:tmpl w:val="4AB8F618"/>
    <w:lvl w:ilvl="0" w:tplc="E396B848">
      <w:start w:val="1"/>
      <w:numFmt w:val="lowerLetter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CB0FE6"/>
    <w:multiLevelType w:val="hybridMultilevel"/>
    <w:tmpl w:val="449A5774"/>
    <w:lvl w:ilvl="0" w:tplc="71C2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2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21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ED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8A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6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88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0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BF6DD7"/>
    <w:multiLevelType w:val="hybridMultilevel"/>
    <w:tmpl w:val="CCFC7E6E"/>
    <w:lvl w:ilvl="0" w:tplc="B32E870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252DE0"/>
    <w:multiLevelType w:val="hybridMultilevel"/>
    <w:tmpl w:val="6046E5A4"/>
    <w:lvl w:ilvl="0" w:tplc="FDE49E96">
      <w:start w:val="1"/>
      <w:numFmt w:val="lowerLetter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BE74EB"/>
    <w:multiLevelType w:val="hybridMultilevel"/>
    <w:tmpl w:val="F420259C"/>
    <w:lvl w:ilvl="0" w:tplc="44CA58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5D0047"/>
    <w:multiLevelType w:val="hybridMultilevel"/>
    <w:tmpl w:val="C2F6E2A6"/>
    <w:lvl w:ilvl="0" w:tplc="264CA0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73FE3"/>
    <w:multiLevelType w:val="hybridMultilevel"/>
    <w:tmpl w:val="51BE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4CA1"/>
    <w:multiLevelType w:val="hybridMultilevel"/>
    <w:tmpl w:val="EC3E8A0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04214B"/>
    <w:multiLevelType w:val="hybridMultilevel"/>
    <w:tmpl w:val="EF74B37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055333A"/>
    <w:multiLevelType w:val="hybridMultilevel"/>
    <w:tmpl w:val="F6B8829A"/>
    <w:lvl w:ilvl="0" w:tplc="4C2205AC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0262E"/>
    <w:multiLevelType w:val="hybridMultilevel"/>
    <w:tmpl w:val="FB8609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166CE4"/>
    <w:multiLevelType w:val="hybridMultilevel"/>
    <w:tmpl w:val="6A00F290"/>
    <w:lvl w:ilvl="0" w:tplc="3E3604D2">
      <w:start w:val="1"/>
      <w:numFmt w:val="decimal"/>
      <w:lvlText w:val="%1."/>
      <w:lvlJc w:val="left"/>
      <w:pPr>
        <w:ind w:left="8866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BE6D2D"/>
    <w:multiLevelType w:val="hybridMultilevel"/>
    <w:tmpl w:val="AE3CAAFC"/>
    <w:lvl w:ilvl="0" w:tplc="65806D1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D32F60"/>
    <w:multiLevelType w:val="hybridMultilevel"/>
    <w:tmpl w:val="64965A40"/>
    <w:lvl w:ilvl="0" w:tplc="DFB01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226652"/>
    <w:multiLevelType w:val="hybridMultilevel"/>
    <w:tmpl w:val="5054FC92"/>
    <w:lvl w:ilvl="0" w:tplc="0952F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45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66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0B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2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00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2B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EA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A4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A0097"/>
    <w:multiLevelType w:val="hybridMultilevel"/>
    <w:tmpl w:val="858021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5E2353"/>
    <w:multiLevelType w:val="hybridMultilevel"/>
    <w:tmpl w:val="5E1844AA"/>
    <w:lvl w:ilvl="0" w:tplc="1C82E9B4">
      <w:start w:val="1"/>
      <w:numFmt w:val="lowerLetter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0543717"/>
    <w:multiLevelType w:val="hybridMultilevel"/>
    <w:tmpl w:val="5A306A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E611CC"/>
    <w:multiLevelType w:val="hybridMultilevel"/>
    <w:tmpl w:val="FEE2E9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467FC6"/>
    <w:multiLevelType w:val="hybridMultilevel"/>
    <w:tmpl w:val="5B52B938"/>
    <w:lvl w:ilvl="0" w:tplc="6BFAD98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AF3736"/>
    <w:multiLevelType w:val="hybridMultilevel"/>
    <w:tmpl w:val="A4968C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D6BC0"/>
    <w:multiLevelType w:val="hybridMultilevel"/>
    <w:tmpl w:val="DA78C4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381C83"/>
    <w:multiLevelType w:val="hybridMultilevel"/>
    <w:tmpl w:val="FEF6A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153548"/>
    <w:multiLevelType w:val="hybridMultilevel"/>
    <w:tmpl w:val="555ABFFA"/>
    <w:lvl w:ilvl="0" w:tplc="7A9AFAAC">
      <w:start w:val="1"/>
      <w:numFmt w:val="lowerLetter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6D5650"/>
    <w:multiLevelType w:val="hybridMultilevel"/>
    <w:tmpl w:val="09D0A9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9B5430"/>
    <w:multiLevelType w:val="hybridMultilevel"/>
    <w:tmpl w:val="0B3C77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FF4FF3"/>
    <w:multiLevelType w:val="hybridMultilevel"/>
    <w:tmpl w:val="CFC67018"/>
    <w:lvl w:ilvl="0" w:tplc="36ACD7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2D2474"/>
    <w:multiLevelType w:val="hybridMultilevel"/>
    <w:tmpl w:val="5666D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B92E30"/>
    <w:multiLevelType w:val="hybridMultilevel"/>
    <w:tmpl w:val="258E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6"/>
  </w:num>
  <w:num w:numId="4">
    <w:abstractNumId w:val="2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17"/>
  </w:num>
  <w:num w:numId="16">
    <w:abstractNumId w:val="4"/>
  </w:num>
  <w:num w:numId="17">
    <w:abstractNumId w:val="25"/>
  </w:num>
  <w:num w:numId="18">
    <w:abstractNumId w:val="10"/>
  </w:num>
  <w:num w:numId="19">
    <w:abstractNumId w:val="3"/>
  </w:num>
  <w:num w:numId="20">
    <w:abstractNumId w:val="19"/>
  </w:num>
  <w:num w:numId="21">
    <w:abstractNumId w:val="18"/>
  </w:num>
  <w:num w:numId="22">
    <w:abstractNumId w:val="35"/>
  </w:num>
  <w:num w:numId="23">
    <w:abstractNumId w:val="11"/>
  </w:num>
  <w:num w:numId="24">
    <w:abstractNumId w:val="26"/>
  </w:num>
  <w:num w:numId="25">
    <w:abstractNumId w:val="8"/>
  </w:num>
  <w:num w:numId="26">
    <w:abstractNumId w:val="33"/>
  </w:num>
  <w:num w:numId="27">
    <w:abstractNumId w:val="14"/>
  </w:num>
  <w:num w:numId="28">
    <w:abstractNumId w:val="29"/>
  </w:num>
  <w:num w:numId="29">
    <w:abstractNumId w:val="15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38"/>
  </w:num>
  <w:num w:numId="37">
    <w:abstractNumId w:val="13"/>
  </w:num>
  <w:num w:numId="38">
    <w:abstractNumId w:val="28"/>
  </w:num>
  <w:num w:numId="39">
    <w:abstractNumId w:val="37"/>
  </w:num>
  <w:num w:numId="40">
    <w:abstractNumId w:val="5"/>
  </w:num>
  <w:num w:numId="41">
    <w:abstractNumId w:val="23"/>
  </w:num>
  <w:num w:numId="42">
    <w:abstractNumId w:val="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4"/>
    <w:rsid w:val="0001668C"/>
    <w:rsid w:val="00097504"/>
    <w:rsid w:val="000C2457"/>
    <w:rsid w:val="000C4C6E"/>
    <w:rsid w:val="000D3B3C"/>
    <w:rsid w:val="000E0E8A"/>
    <w:rsid w:val="001013C7"/>
    <w:rsid w:val="00187219"/>
    <w:rsid w:val="001900BE"/>
    <w:rsid w:val="001C223B"/>
    <w:rsid w:val="001C33B9"/>
    <w:rsid w:val="001E2DFD"/>
    <w:rsid w:val="001F3DFD"/>
    <w:rsid w:val="001F79DB"/>
    <w:rsid w:val="00205D13"/>
    <w:rsid w:val="002267E0"/>
    <w:rsid w:val="00231D6E"/>
    <w:rsid w:val="002542FF"/>
    <w:rsid w:val="002568D7"/>
    <w:rsid w:val="00286D06"/>
    <w:rsid w:val="00287925"/>
    <w:rsid w:val="0029496B"/>
    <w:rsid w:val="002A65FF"/>
    <w:rsid w:val="002E5909"/>
    <w:rsid w:val="002E5CA2"/>
    <w:rsid w:val="003163AE"/>
    <w:rsid w:val="003A1FAB"/>
    <w:rsid w:val="003A5E20"/>
    <w:rsid w:val="003E74C6"/>
    <w:rsid w:val="003F4F74"/>
    <w:rsid w:val="003F6022"/>
    <w:rsid w:val="00405EB9"/>
    <w:rsid w:val="004105A7"/>
    <w:rsid w:val="00413BB4"/>
    <w:rsid w:val="00434FA4"/>
    <w:rsid w:val="00443BCB"/>
    <w:rsid w:val="004708C4"/>
    <w:rsid w:val="00491B4C"/>
    <w:rsid w:val="00493C18"/>
    <w:rsid w:val="004A3585"/>
    <w:rsid w:val="004C78F5"/>
    <w:rsid w:val="004E6846"/>
    <w:rsid w:val="004F5FCF"/>
    <w:rsid w:val="004F7492"/>
    <w:rsid w:val="00536DCE"/>
    <w:rsid w:val="00542DC7"/>
    <w:rsid w:val="00544A60"/>
    <w:rsid w:val="005823E4"/>
    <w:rsid w:val="0058299C"/>
    <w:rsid w:val="005975DB"/>
    <w:rsid w:val="005C0233"/>
    <w:rsid w:val="005C61BE"/>
    <w:rsid w:val="0062367D"/>
    <w:rsid w:val="00623D3E"/>
    <w:rsid w:val="00624468"/>
    <w:rsid w:val="00684B80"/>
    <w:rsid w:val="006A63D0"/>
    <w:rsid w:val="006C36EF"/>
    <w:rsid w:val="00715CE4"/>
    <w:rsid w:val="00734DF7"/>
    <w:rsid w:val="007430B9"/>
    <w:rsid w:val="00745B11"/>
    <w:rsid w:val="0077622C"/>
    <w:rsid w:val="0078090A"/>
    <w:rsid w:val="0078217E"/>
    <w:rsid w:val="007871AF"/>
    <w:rsid w:val="007B1C79"/>
    <w:rsid w:val="007B1D87"/>
    <w:rsid w:val="007F44FB"/>
    <w:rsid w:val="00851454"/>
    <w:rsid w:val="00855579"/>
    <w:rsid w:val="0085770C"/>
    <w:rsid w:val="008C0551"/>
    <w:rsid w:val="008F5378"/>
    <w:rsid w:val="0091211E"/>
    <w:rsid w:val="009157AB"/>
    <w:rsid w:val="00927A4B"/>
    <w:rsid w:val="009301D0"/>
    <w:rsid w:val="00945743"/>
    <w:rsid w:val="00950567"/>
    <w:rsid w:val="00961211"/>
    <w:rsid w:val="00965BB4"/>
    <w:rsid w:val="009924D8"/>
    <w:rsid w:val="00997412"/>
    <w:rsid w:val="009A2446"/>
    <w:rsid w:val="009B5B4E"/>
    <w:rsid w:val="009D03D7"/>
    <w:rsid w:val="00A11948"/>
    <w:rsid w:val="00AB0A14"/>
    <w:rsid w:val="00AC088D"/>
    <w:rsid w:val="00AC6391"/>
    <w:rsid w:val="00B13367"/>
    <w:rsid w:val="00B1467F"/>
    <w:rsid w:val="00B2770E"/>
    <w:rsid w:val="00B35115"/>
    <w:rsid w:val="00B400E0"/>
    <w:rsid w:val="00B5220D"/>
    <w:rsid w:val="00B9049E"/>
    <w:rsid w:val="00B94647"/>
    <w:rsid w:val="00C22AF7"/>
    <w:rsid w:val="00C56A53"/>
    <w:rsid w:val="00C66E4A"/>
    <w:rsid w:val="00C858BE"/>
    <w:rsid w:val="00CA19F9"/>
    <w:rsid w:val="00CA5089"/>
    <w:rsid w:val="00D56FE1"/>
    <w:rsid w:val="00D6774B"/>
    <w:rsid w:val="00D75DEE"/>
    <w:rsid w:val="00DA0AE0"/>
    <w:rsid w:val="00DB1207"/>
    <w:rsid w:val="00DC52AC"/>
    <w:rsid w:val="00E33855"/>
    <w:rsid w:val="00E51A9F"/>
    <w:rsid w:val="00E7488D"/>
    <w:rsid w:val="00EC2206"/>
    <w:rsid w:val="00F06535"/>
    <w:rsid w:val="00F21B8C"/>
    <w:rsid w:val="00FA2C42"/>
    <w:rsid w:val="00FC1E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D2D32-3F3E-4412-9390-20C754C2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19"/>
    <w:pPr>
      <w:ind w:left="720"/>
      <w:contextualSpacing/>
    </w:pPr>
  </w:style>
  <w:style w:type="character" w:styleId="a4">
    <w:name w:val="Strong"/>
    <w:qFormat/>
    <w:rsid w:val="00F06535"/>
    <w:rPr>
      <w:b/>
      <w:bCs/>
      <w:color w:val="045A7D"/>
    </w:rPr>
  </w:style>
  <w:style w:type="paragraph" w:styleId="a5">
    <w:name w:val="Normal (Web)"/>
    <w:aliases w:val="Обычный (веб) Знак Знак Знак,Обычный (веб) Знак Знак"/>
    <w:basedOn w:val="a"/>
    <w:uiPriority w:val="99"/>
    <w:unhideWhenUsed/>
    <w:rsid w:val="00F06535"/>
    <w:pPr>
      <w:spacing w:before="150" w:after="150"/>
      <w:ind w:left="225" w:right="225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F06535"/>
    <w:pPr>
      <w:ind w:left="36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F06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77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70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1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6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6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6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D03D7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F7492"/>
  </w:style>
  <w:style w:type="character" w:customStyle="1" w:styleId="af1">
    <w:name w:val="Текст сноски Знак"/>
    <w:basedOn w:val="a0"/>
    <w:link w:val="af0"/>
    <w:uiPriority w:val="99"/>
    <w:semiHidden/>
    <w:rsid w:val="004F7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F7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8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6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7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4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901B-6154-44A8-B68E-299FC64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Горбунова Оксана Петровна</cp:lastModifiedBy>
  <cp:revision>8</cp:revision>
  <cp:lastPrinted>2022-02-24T07:02:00Z</cp:lastPrinted>
  <dcterms:created xsi:type="dcterms:W3CDTF">2022-02-21T08:24:00Z</dcterms:created>
  <dcterms:modified xsi:type="dcterms:W3CDTF">2022-03-05T09:32:00Z</dcterms:modified>
</cp:coreProperties>
</file>